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tbl>
      <w:tblPr>
        <w:tblW w:w="9000" w:type="dxa"/>
        <w:tblCellSpacing w:w="0" w:type="dxa"/>
        <w:shd w:val="clear" w:color="auto" w:fill="FFFFFF"/>
        <w:tblCellMar>
          <w:left w:w="0" w:type="dxa"/>
          <w:right w:w="0" w:type="dxa"/>
        </w:tblCellMar>
        <w:tblLook w:val="04A0" w:firstRow="1" w:lastRow="0" w:firstColumn="1" w:lastColumn="0" w:noHBand="0" w:noVBand="1"/>
      </w:tblPr>
      <w:tblGrid>
        <w:gridCol w:w="9120"/>
      </w:tblGrid>
      <w:tr w:rsidR="00FA4BBC" w:rsidTr="00556FC8">
        <w:trPr>
          <w:tblCellSpacing w:w="0" w:type="dxa"/>
        </w:trPr>
        <w:tc>
          <w:tcPr>
            <w:tcW w:w="0" w:type="auto"/>
            <w:shd w:val="clear" w:color="auto" w:fill="FFFFFF"/>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D210FA" w:rsidRPr="00D96610" w:rsidTr="00E96BBC">
              <w:trPr>
                <w:tblCellSpacing w:w="0" w:type="dxa"/>
              </w:trPr>
              <w:tc>
                <w:tcPr>
                  <w:tcW w:w="0" w:type="auto"/>
                  <w:shd w:val="clear" w:color="auto" w:fill="FFFFFF"/>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D210FA" w:rsidRPr="004D7ABF" w:rsidTr="002344FB">
                    <w:trPr>
                      <w:tblCellSpacing w:w="0" w:type="dxa"/>
                    </w:trPr>
                    <w:tc>
                      <w:tcPr>
                        <w:tcW w:w="0" w:type="auto"/>
                        <w:shd w:val="clear" w:color="auto" w:fill="FFFFFF"/>
                        <w:vAlign w:val="center"/>
                        <w:hideMark/>
                      </w:tcPr>
                      <w:p w:rsidR="00D210FA" w:rsidRPr="004D7ABF" w:rsidRDefault="00D210FA" w:rsidP="00D210FA">
                        <w:pPr>
                          <w:pStyle w:val="Heading1"/>
                          <w:shd w:val="clear" w:color="auto" w:fill="FFFFFF"/>
                          <w:rPr>
                            <w:rFonts w:ascii="Arial" w:hAnsi="Arial" w:cs="Arial"/>
                            <w:color w:val="2C5234"/>
                            <w:sz w:val="30"/>
                            <w:szCs w:val="30"/>
                          </w:rPr>
                        </w:pPr>
                        <w:r w:rsidRPr="004D7ABF">
                          <w:rPr>
                            <w:rFonts w:ascii="Arial" w:hAnsi="Arial" w:cs="Arial"/>
                            <w:color w:val="2C5234"/>
                            <w:sz w:val="30"/>
                            <w:szCs w:val="30"/>
                          </w:rPr>
                          <w:t xml:space="preserve">A.G. </w:t>
                        </w:r>
                        <w:proofErr w:type="spellStart"/>
                        <w:r w:rsidRPr="004D7ABF">
                          <w:rPr>
                            <w:rFonts w:ascii="Arial" w:hAnsi="Arial" w:cs="Arial"/>
                            <w:color w:val="2C5234"/>
                            <w:sz w:val="30"/>
                            <w:szCs w:val="30"/>
                          </w:rPr>
                          <w:t>Schneiderman</w:t>
                        </w:r>
                        <w:proofErr w:type="spellEnd"/>
                        <w:r w:rsidRPr="004D7ABF">
                          <w:rPr>
                            <w:rFonts w:ascii="Arial" w:hAnsi="Arial" w:cs="Arial"/>
                            <w:color w:val="2C5234"/>
                            <w:sz w:val="30"/>
                            <w:szCs w:val="30"/>
                          </w:rPr>
                          <w:t xml:space="preserve"> and DEC Acting Commissioner </w:t>
                        </w:r>
                        <w:proofErr w:type="spellStart"/>
                        <w:r w:rsidRPr="004D7ABF">
                          <w:rPr>
                            <w:rFonts w:ascii="Arial" w:hAnsi="Arial" w:cs="Arial"/>
                            <w:color w:val="2C5234"/>
                            <w:sz w:val="30"/>
                            <w:szCs w:val="30"/>
                          </w:rPr>
                          <w:t>Seggos</w:t>
                        </w:r>
                        <w:proofErr w:type="spellEnd"/>
                        <w:r w:rsidRPr="004D7ABF">
                          <w:rPr>
                            <w:rFonts w:ascii="Arial" w:hAnsi="Arial" w:cs="Arial"/>
                            <w:color w:val="2C5234"/>
                            <w:sz w:val="30"/>
                            <w:szCs w:val="30"/>
                          </w:rPr>
                          <w:t xml:space="preserve"> Announces Felony Charges Against Sheep Farmer and Overseers for Unlawfully Using Hazardous Pesticide, Causing Death of Bald Eagles</w:t>
                        </w:r>
                      </w:p>
                    </w:tc>
                  </w:tr>
                  <w:tr w:rsidR="00D210FA" w:rsidRPr="004D7ABF" w:rsidTr="002344FB">
                    <w:trPr>
                      <w:tblCellSpacing w:w="0" w:type="dxa"/>
                    </w:trPr>
                    <w:tc>
                      <w:tcPr>
                        <w:tcW w:w="0" w:type="auto"/>
                        <w:shd w:val="clear" w:color="auto" w:fill="FFFFFF"/>
                        <w:tcMar>
                          <w:top w:w="60" w:type="dxa"/>
                          <w:left w:w="60" w:type="dxa"/>
                          <w:bottom w:w="60" w:type="dxa"/>
                          <w:right w:w="60" w:type="dxa"/>
                        </w:tcMar>
                        <w:vAlign w:val="center"/>
                        <w:hideMark/>
                      </w:tcPr>
                      <w:p w:rsidR="00D210FA" w:rsidRPr="004D7ABF" w:rsidRDefault="00D210FA" w:rsidP="00D210FA">
                        <w:pPr>
                          <w:pStyle w:val="Heading3"/>
                          <w:spacing w:line="270" w:lineRule="atLeast"/>
                          <w:rPr>
                            <w:color w:val="000000"/>
                            <w:sz w:val="32"/>
                            <w:szCs w:val="32"/>
                          </w:rPr>
                        </w:pPr>
                        <w:r w:rsidRPr="004D7ABF">
                          <w:rPr>
                            <w:color w:val="000000"/>
                            <w:sz w:val="32"/>
                            <w:szCs w:val="32"/>
                          </w:rPr>
                          <w:t xml:space="preserve">William </w:t>
                        </w:r>
                        <w:proofErr w:type="spellStart"/>
                        <w:r w:rsidRPr="004D7ABF">
                          <w:rPr>
                            <w:color w:val="000000"/>
                            <w:sz w:val="32"/>
                            <w:szCs w:val="32"/>
                          </w:rPr>
                          <w:t>Wentling</w:t>
                        </w:r>
                        <w:proofErr w:type="spellEnd"/>
                        <w:r w:rsidRPr="004D7ABF">
                          <w:rPr>
                            <w:color w:val="000000"/>
                            <w:sz w:val="32"/>
                            <w:szCs w:val="32"/>
                          </w:rPr>
                          <w:t xml:space="preserve">, Eli Byler </w:t>
                        </w:r>
                        <w:proofErr w:type="gramStart"/>
                        <w:r w:rsidRPr="004D7ABF">
                          <w:rPr>
                            <w:color w:val="000000"/>
                            <w:sz w:val="32"/>
                            <w:szCs w:val="32"/>
                          </w:rPr>
                          <w:t>And</w:t>
                        </w:r>
                        <w:proofErr w:type="gramEnd"/>
                        <w:r w:rsidRPr="004D7ABF">
                          <w:rPr>
                            <w:color w:val="000000"/>
                            <w:sz w:val="32"/>
                            <w:szCs w:val="32"/>
                          </w:rPr>
                          <w:t xml:space="preserve"> Jonathan Byler Allegedly Used Illegal Substance </w:t>
                        </w:r>
                        <w:proofErr w:type="spellStart"/>
                        <w:r w:rsidRPr="004D7ABF">
                          <w:rPr>
                            <w:color w:val="000000"/>
                            <w:sz w:val="32"/>
                            <w:szCs w:val="32"/>
                          </w:rPr>
                          <w:t>Carbofuran</w:t>
                        </w:r>
                        <w:proofErr w:type="spellEnd"/>
                        <w:r w:rsidRPr="004D7ABF">
                          <w:rPr>
                            <w:color w:val="000000"/>
                            <w:sz w:val="32"/>
                            <w:szCs w:val="32"/>
                          </w:rPr>
                          <w:t xml:space="preserve"> to Control Predators, Thereby Killing Birds Protected by Bald and Golden Eagle Protection Act and Migratory Bird Treaty Act</w:t>
                        </w:r>
                      </w:p>
                      <w:p w:rsidR="00D210FA" w:rsidRPr="004D7ABF" w:rsidRDefault="00D210FA" w:rsidP="00D210FA">
                        <w:pPr>
                          <w:pStyle w:val="Heading3"/>
                          <w:spacing w:line="270" w:lineRule="atLeast"/>
                          <w:rPr>
                            <w:color w:val="000000"/>
                            <w:sz w:val="32"/>
                            <w:szCs w:val="32"/>
                          </w:rPr>
                        </w:pPr>
                        <w:proofErr w:type="spellStart"/>
                        <w:r w:rsidRPr="004D7ABF">
                          <w:rPr>
                            <w:color w:val="000000"/>
                            <w:sz w:val="32"/>
                            <w:szCs w:val="32"/>
                          </w:rPr>
                          <w:t>Schneiderman</w:t>
                        </w:r>
                        <w:proofErr w:type="spellEnd"/>
                        <w:r w:rsidRPr="004D7ABF">
                          <w:rPr>
                            <w:color w:val="000000"/>
                            <w:sz w:val="32"/>
                            <w:szCs w:val="32"/>
                          </w:rPr>
                          <w:t xml:space="preserve">: My Office Will Continue Working </w:t>
                        </w:r>
                        <w:proofErr w:type="gramStart"/>
                        <w:r w:rsidRPr="004D7ABF">
                          <w:rPr>
                            <w:color w:val="000000"/>
                            <w:sz w:val="32"/>
                            <w:szCs w:val="32"/>
                          </w:rPr>
                          <w:t>With</w:t>
                        </w:r>
                        <w:proofErr w:type="gramEnd"/>
                        <w:r w:rsidRPr="004D7ABF">
                          <w:rPr>
                            <w:color w:val="000000"/>
                            <w:sz w:val="32"/>
                            <w:szCs w:val="32"/>
                          </w:rPr>
                          <w:t xml:space="preserve"> Law Enforcement Agencies to Protect Our Environment</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TUSCARORA - Attorney General Eric T. </w:t>
                        </w:r>
                        <w:proofErr w:type="spellStart"/>
                        <w:r w:rsidRPr="004D7ABF">
                          <w:rPr>
                            <w:rFonts w:ascii="Arial" w:hAnsi="Arial" w:cs="Arial"/>
                            <w:color w:val="000000"/>
                            <w:sz w:val="21"/>
                            <w:szCs w:val="21"/>
                          </w:rPr>
                          <w:t>Schneiderman</w:t>
                        </w:r>
                        <w:proofErr w:type="spellEnd"/>
                        <w:r w:rsidRPr="004D7ABF">
                          <w:rPr>
                            <w:rFonts w:ascii="Arial" w:hAnsi="Arial" w:cs="Arial"/>
                            <w:color w:val="000000"/>
                            <w:sz w:val="21"/>
                            <w:szCs w:val="21"/>
                          </w:rPr>
                          <w:t xml:space="preserve"> today announced charges filed against sheep farmer William </w:t>
                        </w:r>
                        <w:proofErr w:type="spellStart"/>
                        <w:r w:rsidRPr="004D7ABF">
                          <w:rPr>
                            <w:rFonts w:ascii="Arial" w:hAnsi="Arial" w:cs="Arial"/>
                            <w:color w:val="000000"/>
                            <w:sz w:val="21"/>
                            <w:szCs w:val="21"/>
                          </w:rPr>
                          <w:t>Wentling</w:t>
                        </w:r>
                        <w:proofErr w:type="spellEnd"/>
                        <w:r w:rsidRPr="004D7ABF">
                          <w:rPr>
                            <w:rFonts w:ascii="Arial" w:hAnsi="Arial" w:cs="Arial"/>
                            <w:color w:val="000000"/>
                            <w:sz w:val="21"/>
                            <w:szCs w:val="21"/>
                          </w:rPr>
                          <w:t xml:space="preserve">, 67, and his overseers Eli Byler, 41, and Jonathan Byler, 19, for using an acutely hazardous pesticide which caused the death of bald eagles. </w:t>
                        </w:r>
                        <w:proofErr w:type="spellStart"/>
                        <w:r w:rsidRPr="004D7ABF">
                          <w:rPr>
                            <w:rFonts w:ascii="Arial" w:hAnsi="Arial" w:cs="Arial"/>
                            <w:color w:val="000000"/>
                            <w:sz w:val="21"/>
                            <w:szCs w:val="21"/>
                          </w:rPr>
                          <w:t>Wentling</w:t>
                        </w:r>
                        <w:proofErr w:type="spellEnd"/>
                        <w:r w:rsidRPr="004D7ABF">
                          <w:rPr>
                            <w:rFonts w:ascii="Arial" w:hAnsi="Arial" w:cs="Arial"/>
                            <w:color w:val="000000"/>
                            <w:sz w:val="21"/>
                            <w:szCs w:val="21"/>
                          </w:rPr>
                          <w:t xml:space="preserve"> and the </w:t>
                        </w:r>
                        <w:proofErr w:type="spellStart"/>
                        <w:r w:rsidRPr="004D7ABF">
                          <w:rPr>
                            <w:rFonts w:ascii="Arial" w:hAnsi="Arial" w:cs="Arial"/>
                            <w:color w:val="000000"/>
                            <w:sz w:val="21"/>
                            <w:szCs w:val="21"/>
                          </w:rPr>
                          <w:t>Bylers</w:t>
                        </w:r>
                        <w:proofErr w:type="spellEnd"/>
                        <w:r w:rsidRPr="004D7ABF">
                          <w:rPr>
                            <w:rFonts w:ascii="Arial" w:hAnsi="Arial" w:cs="Arial"/>
                            <w:color w:val="000000"/>
                            <w:sz w:val="21"/>
                            <w:szCs w:val="21"/>
                          </w:rPr>
                          <w:t xml:space="preserve"> are charged with Endangering Public Health, Safety or the Environment in the Second Degree, a class D felony, and the Unlawful Use of a Restricted Use Pesticide, an unclassified misdemeanor.</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"The alleged actions show a blatant disregard for the environment and local wildlife," Attorney General </w:t>
                        </w:r>
                        <w:proofErr w:type="spellStart"/>
                        <w:r w:rsidRPr="004D7ABF">
                          <w:rPr>
                            <w:rFonts w:ascii="Arial" w:hAnsi="Arial" w:cs="Arial"/>
                            <w:color w:val="000000"/>
                            <w:sz w:val="21"/>
                            <w:szCs w:val="21"/>
                          </w:rPr>
                          <w:t>Schneiderman</w:t>
                        </w:r>
                        <w:proofErr w:type="spellEnd"/>
                        <w:r w:rsidRPr="004D7ABF">
                          <w:rPr>
                            <w:rFonts w:ascii="Arial" w:hAnsi="Arial" w:cs="Arial"/>
                            <w:color w:val="000000"/>
                            <w:sz w:val="21"/>
                            <w:szCs w:val="21"/>
                          </w:rPr>
                          <w:t xml:space="preserve"> said. "My office will continue to work cooperatively with other law enforcement agencies to ensure that the state's laws are enforced and its environment protected.</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These charges are the result of an investigation conducted by the New York State Department of Environmental Conservation ("DEC") in conjunction with the United States Fish and Wildlife Service.</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"After the devastating impact to bald eagle populations from the use of pesticides like DDT in the 1960's and 70's, New York State has worked hard to reintroduce and restore this majestic bird to the New York landscape," DEC Acting Commissioner Basil </w:t>
                        </w:r>
                        <w:proofErr w:type="spellStart"/>
                        <w:r w:rsidRPr="004D7ABF">
                          <w:rPr>
                            <w:rFonts w:ascii="Arial" w:hAnsi="Arial" w:cs="Arial"/>
                            <w:color w:val="000000"/>
                            <w:sz w:val="21"/>
                            <w:szCs w:val="21"/>
                          </w:rPr>
                          <w:t>Seggos</w:t>
                        </w:r>
                        <w:proofErr w:type="spellEnd"/>
                        <w:r w:rsidRPr="004D7ABF">
                          <w:rPr>
                            <w:rFonts w:ascii="Arial" w:hAnsi="Arial" w:cs="Arial"/>
                            <w:color w:val="000000"/>
                            <w:sz w:val="21"/>
                            <w:szCs w:val="21"/>
                          </w:rPr>
                          <w:t xml:space="preserve"> said. "Using a pesticide that is known to be fatal in small quantities to wildlife and targeting protected birds like bald eagles for poisoning is unacceptable and a major setback to our restoration of this iconic bird. This is a crime against wildlife and the environment, and I applaud the multi-agency effort that brought these criminals to justice."</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According to the felony complaint filed by the Attorney General's Office, </w:t>
                        </w:r>
                        <w:proofErr w:type="spellStart"/>
                        <w:r w:rsidRPr="004D7ABF">
                          <w:rPr>
                            <w:rFonts w:ascii="Arial" w:hAnsi="Arial" w:cs="Arial"/>
                            <w:color w:val="000000"/>
                            <w:sz w:val="21"/>
                            <w:szCs w:val="21"/>
                          </w:rPr>
                          <w:t>Wentling</w:t>
                        </w:r>
                        <w:proofErr w:type="spellEnd"/>
                        <w:r w:rsidRPr="004D7ABF">
                          <w:rPr>
                            <w:rFonts w:ascii="Arial" w:hAnsi="Arial" w:cs="Arial"/>
                            <w:color w:val="000000"/>
                            <w:sz w:val="21"/>
                            <w:szCs w:val="21"/>
                          </w:rPr>
                          <w:t xml:space="preserve"> operated a sheep farm located in Tuscarora, New York, at which the </w:t>
                        </w:r>
                        <w:proofErr w:type="spellStart"/>
                        <w:r w:rsidRPr="004D7ABF">
                          <w:rPr>
                            <w:rFonts w:ascii="Arial" w:hAnsi="Arial" w:cs="Arial"/>
                            <w:color w:val="000000"/>
                            <w:sz w:val="21"/>
                            <w:szCs w:val="21"/>
                          </w:rPr>
                          <w:t>Bylers</w:t>
                        </w:r>
                        <w:proofErr w:type="spellEnd"/>
                        <w:r w:rsidRPr="004D7ABF">
                          <w:rPr>
                            <w:rFonts w:ascii="Arial" w:hAnsi="Arial" w:cs="Arial"/>
                            <w:color w:val="000000"/>
                            <w:sz w:val="21"/>
                            <w:szCs w:val="21"/>
                          </w:rPr>
                          <w:t xml:space="preserve"> were the overseers. In the late winter and spring of 2015, the </w:t>
                        </w:r>
                        <w:proofErr w:type="spellStart"/>
                        <w:r w:rsidRPr="004D7ABF">
                          <w:rPr>
                            <w:rFonts w:ascii="Arial" w:hAnsi="Arial" w:cs="Arial"/>
                            <w:color w:val="000000"/>
                            <w:sz w:val="21"/>
                            <w:szCs w:val="21"/>
                          </w:rPr>
                          <w:t>Wentling</w:t>
                        </w:r>
                        <w:proofErr w:type="spellEnd"/>
                        <w:r w:rsidRPr="004D7ABF">
                          <w:rPr>
                            <w:rFonts w:ascii="Arial" w:hAnsi="Arial" w:cs="Arial"/>
                            <w:color w:val="000000"/>
                            <w:sz w:val="21"/>
                            <w:szCs w:val="21"/>
                          </w:rPr>
                          <w:t xml:space="preserve"> farm had been having problems with hawks killing lambs on the farm. </w:t>
                        </w:r>
                        <w:proofErr w:type="spellStart"/>
                        <w:r w:rsidRPr="004D7ABF">
                          <w:rPr>
                            <w:rFonts w:ascii="Arial" w:hAnsi="Arial" w:cs="Arial"/>
                            <w:color w:val="000000"/>
                            <w:sz w:val="21"/>
                            <w:szCs w:val="21"/>
                          </w:rPr>
                          <w:t>Wentling</w:t>
                        </w:r>
                        <w:proofErr w:type="spellEnd"/>
                        <w:r w:rsidRPr="004D7ABF">
                          <w:rPr>
                            <w:rFonts w:ascii="Arial" w:hAnsi="Arial" w:cs="Arial"/>
                            <w:color w:val="000000"/>
                            <w:sz w:val="21"/>
                            <w:szCs w:val="21"/>
                          </w:rPr>
                          <w:t xml:space="preserve"> allegedly instructed the </w:t>
                        </w:r>
                        <w:proofErr w:type="spellStart"/>
                        <w:r w:rsidRPr="004D7ABF">
                          <w:rPr>
                            <w:rFonts w:ascii="Arial" w:hAnsi="Arial" w:cs="Arial"/>
                            <w:color w:val="000000"/>
                            <w:sz w:val="21"/>
                            <w:szCs w:val="21"/>
                          </w:rPr>
                          <w:t>Bylers</w:t>
                        </w:r>
                        <w:proofErr w:type="spellEnd"/>
                        <w:r w:rsidRPr="004D7ABF">
                          <w:rPr>
                            <w:rFonts w:ascii="Arial" w:hAnsi="Arial" w:cs="Arial"/>
                            <w:color w:val="000000"/>
                            <w:sz w:val="21"/>
                            <w:szCs w:val="21"/>
                          </w:rPr>
                          <w:t xml:space="preserve"> to stay on top of the bird problems with the sheep, directing them to a jug marked "poison" with a drawing of a skull and cross </w:t>
                        </w:r>
                        <w:r w:rsidRPr="004D7ABF">
                          <w:rPr>
                            <w:rFonts w:ascii="Arial" w:hAnsi="Arial" w:cs="Arial"/>
                            <w:color w:val="000000"/>
                            <w:sz w:val="21"/>
                            <w:szCs w:val="21"/>
                          </w:rPr>
                          <w:lastRenderedPageBreak/>
                          <w:t xml:space="preserve">bones on it. The </w:t>
                        </w:r>
                        <w:proofErr w:type="spellStart"/>
                        <w:r w:rsidRPr="004D7ABF">
                          <w:rPr>
                            <w:rFonts w:ascii="Arial" w:hAnsi="Arial" w:cs="Arial"/>
                            <w:color w:val="000000"/>
                            <w:sz w:val="21"/>
                            <w:szCs w:val="21"/>
                          </w:rPr>
                          <w:t>Bylers</w:t>
                        </w:r>
                        <w:proofErr w:type="spellEnd"/>
                        <w:r w:rsidRPr="004D7ABF">
                          <w:rPr>
                            <w:rFonts w:ascii="Arial" w:hAnsi="Arial" w:cs="Arial"/>
                            <w:color w:val="000000"/>
                            <w:sz w:val="21"/>
                            <w:szCs w:val="21"/>
                          </w:rPr>
                          <w:t xml:space="preserve"> allegedly poured the contents of the jug onto sheep carcasses located on the farm.</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In March 2015, DEC investigators executed a search warrant at </w:t>
                        </w:r>
                        <w:proofErr w:type="spellStart"/>
                        <w:r w:rsidRPr="004D7ABF">
                          <w:rPr>
                            <w:rFonts w:ascii="Arial" w:hAnsi="Arial" w:cs="Arial"/>
                            <w:color w:val="000000"/>
                            <w:sz w:val="21"/>
                            <w:szCs w:val="21"/>
                          </w:rPr>
                          <w:t>Wentling's</w:t>
                        </w:r>
                        <w:proofErr w:type="spellEnd"/>
                        <w:r w:rsidRPr="004D7ABF">
                          <w:rPr>
                            <w:rFonts w:ascii="Arial" w:hAnsi="Arial" w:cs="Arial"/>
                            <w:color w:val="000000"/>
                            <w:sz w:val="21"/>
                            <w:szCs w:val="21"/>
                          </w:rPr>
                          <w:t xml:space="preserve"> Farm and recovered the jug. Laboratory analysis by DEC determined the jug allegedly contained </w:t>
                        </w:r>
                        <w:proofErr w:type="spellStart"/>
                        <w:r w:rsidRPr="004D7ABF">
                          <w:rPr>
                            <w:rFonts w:ascii="Arial" w:hAnsi="Arial" w:cs="Arial"/>
                            <w:color w:val="000000"/>
                            <w:sz w:val="21"/>
                            <w:szCs w:val="21"/>
                          </w:rPr>
                          <w:t>carbofuran</w:t>
                        </w:r>
                        <w:proofErr w:type="spellEnd"/>
                        <w:r w:rsidRPr="004D7ABF">
                          <w:rPr>
                            <w:rFonts w:ascii="Arial" w:hAnsi="Arial" w:cs="Arial"/>
                            <w:color w:val="000000"/>
                            <w:sz w:val="21"/>
                            <w:szCs w:val="21"/>
                          </w:rPr>
                          <w:t xml:space="preserve">. Pursuant to the New York Code of Rules and Regulations and the Environmental Conservation Law, </w:t>
                        </w:r>
                        <w:proofErr w:type="spellStart"/>
                        <w:r w:rsidRPr="004D7ABF">
                          <w:rPr>
                            <w:rFonts w:ascii="Arial" w:hAnsi="Arial" w:cs="Arial"/>
                            <w:color w:val="000000"/>
                            <w:sz w:val="21"/>
                            <w:szCs w:val="21"/>
                          </w:rPr>
                          <w:t>carbofuran</w:t>
                        </w:r>
                        <w:proofErr w:type="spellEnd"/>
                        <w:r w:rsidRPr="004D7ABF">
                          <w:rPr>
                            <w:rFonts w:ascii="Arial" w:hAnsi="Arial" w:cs="Arial"/>
                            <w:color w:val="000000"/>
                            <w:sz w:val="21"/>
                            <w:szCs w:val="21"/>
                          </w:rPr>
                          <w:t xml:space="preserve"> is an acutely hazardous substance and a restricted use pesticide. It is illegal to knowingly release a substance acutely hazardous to public health, safety or the environment and to possess or use any restricted use pesticide without a permit.</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Also according to the Attorney General's complaint, in March and May of 2015, two dead bald eagles were found on property adjacent to </w:t>
                        </w:r>
                        <w:proofErr w:type="spellStart"/>
                        <w:r w:rsidRPr="004D7ABF">
                          <w:rPr>
                            <w:rFonts w:ascii="Arial" w:hAnsi="Arial" w:cs="Arial"/>
                            <w:color w:val="000000"/>
                            <w:sz w:val="21"/>
                            <w:szCs w:val="21"/>
                          </w:rPr>
                          <w:t>Wentling's</w:t>
                        </w:r>
                        <w:proofErr w:type="spellEnd"/>
                        <w:r w:rsidRPr="004D7ABF">
                          <w:rPr>
                            <w:rFonts w:ascii="Arial" w:hAnsi="Arial" w:cs="Arial"/>
                            <w:color w:val="000000"/>
                            <w:sz w:val="21"/>
                            <w:szCs w:val="21"/>
                          </w:rPr>
                          <w:t xml:space="preserve"> sheep farm. Also in April of 2015, one dead red-tailed hawk was found on </w:t>
                        </w:r>
                        <w:proofErr w:type="spellStart"/>
                        <w:r w:rsidRPr="004D7ABF">
                          <w:rPr>
                            <w:rFonts w:ascii="Arial" w:hAnsi="Arial" w:cs="Arial"/>
                            <w:color w:val="000000"/>
                            <w:sz w:val="21"/>
                            <w:szCs w:val="21"/>
                          </w:rPr>
                          <w:t>Wentling's</w:t>
                        </w:r>
                        <w:proofErr w:type="spellEnd"/>
                        <w:r w:rsidRPr="004D7ABF">
                          <w:rPr>
                            <w:rFonts w:ascii="Arial" w:hAnsi="Arial" w:cs="Arial"/>
                            <w:color w:val="000000"/>
                            <w:sz w:val="21"/>
                            <w:szCs w:val="21"/>
                          </w:rPr>
                          <w:t xml:space="preserve"> sheep farm near a sheep carcass. Laboratory analysis by DEC determined that the cause of death for the bald eagles and the hawk was </w:t>
                        </w:r>
                        <w:proofErr w:type="spellStart"/>
                        <w:r w:rsidRPr="004D7ABF">
                          <w:rPr>
                            <w:rFonts w:ascii="Arial" w:hAnsi="Arial" w:cs="Arial"/>
                            <w:color w:val="000000"/>
                            <w:sz w:val="21"/>
                            <w:szCs w:val="21"/>
                          </w:rPr>
                          <w:t>carbofuran</w:t>
                        </w:r>
                        <w:proofErr w:type="spellEnd"/>
                        <w:r w:rsidRPr="004D7ABF">
                          <w:rPr>
                            <w:rFonts w:ascii="Arial" w:hAnsi="Arial" w:cs="Arial"/>
                            <w:color w:val="000000"/>
                            <w:sz w:val="21"/>
                            <w:szCs w:val="21"/>
                          </w:rPr>
                          <w:t xml:space="preserve"> poisoning. Also, laboratory analysis of soil under the sheep carcass demonstrated the presence of </w:t>
                        </w:r>
                        <w:proofErr w:type="spellStart"/>
                        <w:r w:rsidRPr="004D7ABF">
                          <w:rPr>
                            <w:rFonts w:ascii="Arial" w:hAnsi="Arial" w:cs="Arial"/>
                            <w:color w:val="000000"/>
                            <w:sz w:val="21"/>
                            <w:szCs w:val="21"/>
                          </w:rPr>
                          <w:t>carbofuran</w:t>
                        </w:r>
                        <w:proofErr w:type="spellEnd"/>
                        <w:r w:rsidRPr="004D7ABF">
                          <w:rPr>
                            <w:rFonts w:ascii="Arial" w:hAnsi="Arial" w:cs="Arial"/>
                            <w:color w:val="000000"/>
                            <w:sz w:val="21"/>
                            <w:szCs w:val="21"/>
                          </w:rPr>
                          <w:t>.</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Bald eagles and red-tailed hawks are protected by the Bald and Golden Eagle Protection Act and the Migratory Bird Treaty Act.</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Yesterday, in Tuscarora Town Court, the </w:t>
                        </w:r>
                        <w:proofErr w:type="spellStart"/>
                        <w:r w:rsidRPr="004D7ABF">
                          <w:rPr>
                            <w:rFonts w:ascii="Arial" w:hAnsi="Arial" w:cs="Arial"/>
                            <w:color w:val="000000"/>
                            <w:sz w:val="21"/>
                            <w:szCs w:val="21"/>
                          </w:rPr>
                          <w:t>Bylers</w:t>
                        </w:r>
                        <w:proofErr w:type="spellEnd"/>
                        <w:r w:rsidRPr="004D7ABF">
                          <w:rPr>
                            <w:rFonts w:ascii="Arial" w:hAnsi="Arial" w:cs="Arial"/>
                            <w:color w:val="000000"/>
                            <w:sz w:val="21"/>
                            <w:szCs w:val="21"/>
                          </w:rPr>
                          <w:t xml:space="preserve"> were arraigned on a felony complaint charging the three with one count of violating Environmental Conversation Law Section 71-2713(2), Endangering Public Health, Safety or the Environment in the Second Degree, a Class D felony, and one count of violating Environmental Conservation Law Sections 33-1301(1)(a) and 71-2907(3), Use of an Unregistered Pesticide, an unclassified misdemeanor. The next court date on the matter is scheduled for July 26, 2016.</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Attorney General </w:t>
                        </w:r>
                        <w:proofErr w:type="spellStart"/>
                        <w:r w:rsidRPr="004D7ABF">
                          <w:rPr>
                            <w:rFonts w:ascii="Arial" w:hAnsi="Arial" w:cs="Arial"/>
                            <w:color w:val="000000"/>
                            <w:sz w:val="21"/>
                            <w:szCs w:val="21"/>
                          </w:rPr>
                          <w:t>Schneiderman</w:t>
                        </w:r>
                        <w:proofErr w:type="spellEnd"/>
                        <w:r w:rsidRPr="004D7ABF">
                          <w:rPr>
                            <w:rFonts w:ascii="Arial" w:hAnsi="Arial" w:cs="Arial"/>
                            <w:color w:val="000000"/>
                            <w:sz w:val="21"/>
                            <w:szCs w:val="21"/>
                          </w:rPr>
                          <w:t xml:space="preserve"> thanked the New York State Department of Environmental Conservation and the United States Fish and Wildlife Service for their valuable work on this investigation.</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The DEC investigation was conducted by Investigator Jeffrey </w:t>
                        </w:r>
                        <w:proofErr w:type="spellStart"/>
                        <w:r w:rsidRPr="004D7ABF">
                          <w:rPr>
                            <w:rFonts w:ascii="Arial" w:hAnsi="Arial" w:cs="Arial"/>
                            <w:color w:val="000000"/>
                            <w:sz w:val="21"/>
                            <w:szCs w:val="21"/>
                          </w:rPr>
                          <w:t>Lamphier</w:t>
                        </w:r>
                        <w:proofErr w:type="spellEnd"/>
                        <w:r w:rsidRPr="004D7ABF">
                          <w:rPr>
                            <w:rFonts w:ascii="Arial" w:hAnsi="Arial" w:cs="Arial"/>
                            <w:color w:val="000000"/>
                            <w:sz w:val="21"/>
                            <w:szCs w:val="21"/>
                          </w:rPr>
                          <w:t xml:space="preserve">, Lieutenant Christopher </w:t>
                        </w:r>
                        <w:proofErr w:type="spellStart"/>
                        <w:r w:rsidRPr="004D7ABF">
                          <w:rPr>
                            <w:rFonts w:ascii="Arial" w:hAnsi="Arial" w:cs="Arial"/>
                            <w:color w:val="000000"/>
                            <w:sz w:val="21"/>
                            <w:szCs w:val="21"/>
                          </w:rPr>
                          <w:t>Didion</w:t>
                        </w:r>
                        <w:proofErr w:type="spellEnd"/>
                        <w:r w:rsidRPr="004D7ABF">
                          <w:rPr>
                            <w:rFonts w:ascii="Arial" w:hAnsi="Arial" w:cs="Arial"/>
                            <w:color w:val="000000"/>
                            <w:sz w:val="21"/>
                            <w:szCs w:val="21"/>
                          </w:rPr>
                          <w:t xml:space="preserve">, former Lieutenant Richard Thomas and Environmental Conservation Officer Steven </w:t>
                        </w:r>
                        <w:proofErr w:type="spellStart"/>
                        <w:r w:rsidRPr="004D7ABF">
                          <w:rPr>
                            <w:rFonts w:ascii="Arial" w:hAnsi="Arial" w:cs="Arial"/>
                            <w:color w:val="000000"/>
                            <w:sz w:val="21"/>
                            <w:szCs w:val="21"/>
                          </w:rPr>
                          <w:t>Farrand</w:t>
                        </w:r>
                        <w:proofErr w:type="spellEnd"/>
                        <w:r w:rsidRPr="004D7ABF">
                          <w:rPr>
                            <w:rFonts w:ascii="Arial" w:hAnsi="Arial" w:cs="Arial"/>
                            <w:color w:val="000000"/>
                            <w:sz w:val="21"/>
                            <w:szCs w:val="21"/>
                          </w:rPr>
                          <w:t xml:space="preserve"> of the DEC's Division of Law Enforcement, under the supervision of Major Scott Florence, and Deputy Resident Agent-in-Charge/Special Agent Lee A. </w:t>
                        </w:r>
                        <w:proofErr w:type="spellStart"/>
                        <w:r w:rsidRPr="004D7ABF">
                          <w:rPr>
                            <w:rFonts w:ascii="Arial" w:hAnsi="Arial" w:cs="Arial"/>
                            <w:color w:val="000000"/>
                            <w:sz w:val="21"/>
                            <w:szCs w:val="21"/>
                          </w:rPr>
                          <w:t>Schneckenberger</w:t>
                        </w:r>
                        <w:proofErr w:type="spellEnd"/>
                        <w:r w:rsidRPr="004D7ABF">
                          <w:rPr>
                            <w:rFonts w:ascii="Arial" w:hAnsi="Arial" w:cs="Arial"/>
                            <w:color w:val="000000"/>
                            <w:sz w:val="21"/>
                            <w:szCs w:val="21"/>
                          </w:rPr>
                          <w:t xml:space="preserve"> of the U.S. Fish and Wildlife Service Office of Law Enforcement.</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The OAG investigation was conducted by Senior Investigator Sandra </w:t>
                        </w:r>
                        <w:proofErr w:type="spellStart"/>
                        <w:r w:rsidRPr="004D7ABF">
                          <w:rPr>
                            <w:rFonts w:ascii="Arial" w:hAnsi="Arial" w:cs="Arial"/>
                            <w:color w:val="000000"/>
                            <w:sz w:val="21"/>
                            <w:szCs w:val="21"/>
                          </w:rPr>
                          <w:t>Migaj</w:t>
                        </w:r>
                        <w:proofErr w:type="spellEnd"/>
                        <w:r w:rsidRPr="004D7ABF">
                          <w:rPr>
                            <w:rFonts w:ascii="Arial" w:hAnsi="Arial" w:cs="Arial"/>
                            <w:color w:val="000000"/>
                            <w:sz w:val="21"/>
                            <w:szCs w:val="21"/>
                          </w:rPr>
                          <w:t xml:space="preserve">. The Supervising Investigator is Richard Doyle and the Deputy Bureau Chief is Antoine </w:t>
                        </w:r>
                        <w:proofErr w:type="spellStart"/>
                        <w:r w:rsidRPr="004D7ABF">
                          <w:rPr>
                            <w:rFonts w:ascii="Arial" w:hAnsi="Arial" w:cs="Arial"/>
                            <w:color w:val="000000"/>
                            <w:sz w:val="21"/>
                            <w:szCs w:val="21"/>
                          </w:rPr>
                          <w:t>Karam</w:t>
                        </w:r>
                        <w:proofErr w:type="spellEnd"/>
                        <w:r w:rsidRPr="004D7ABF">
                          <w:rPr>
                            <w:rFonts w:ascii="Arial" w:hAnsi="Arial" w:cs="Arial"/>
                            <w:color w:val="000000"/>
                            <w:sz w:val="21"/>
                            <w:szCs w:val="21"/>
                          </w:rPr>
                          <w:t xml:space="preserve">. The Investigations Division is led by Chief Investigator Dominick </w:t>
                        </w:r>
                        <w:proofErr w:type="spellStart"/>
                        <w:r w:rsidRPr="004D7ABF">
                          <w:rPr>
                            <w:rFonts w:ascii="Arial" w:hAnsi="Arial" w:cs="Arial"/>
                            <w:color w:val="000000"/>
                            <w:sz w:val="21"/>
                            <w:szCs w:val="21"/>
                          </w:rPr>
                          <w:t>Zarrella</w:t>
                        </w:r>
                        <w:proofErr w:type="spellEnd"/>
                        <w:r w:rsidRPr="004D7ABF">
                          <w:rPr>
                            <w:rFonts w:ascii="Arial" w:hAnsi="Arial" w:cs="Arial"/>
                            <w:color w:val="000000"/>
                            <w:sz w:val="21"/>
                            <w:szCs w:val="21"/>
                          </w:rPr>
                          <w:t>.</w:t>
                        </w:r>
                      </w:p>
                      <w:p w:rsidR="00D210FA" w:rsidRPr="004D7ABF" w:rsidRDefault="00D210FA" w:rsidP="00D210FA">
                        <w:pPr>
                          <w:pStyle w:val="NormalWeb"/>
                          <w:spacing w:line="270" w:lineRule="atLeast"/>
                          <w:rPr>
                            <w:rFonts w:ascii="Arial" w:hAnsi="Arial" w:cs="Arial"/>
                            <w:color w:val="000000"/>
                            <w:sz w:val="21"/>
                            <w:szCs w:val="21"/>
                          </w:rPr>
                        </w:pPr>
                        <w:r w:rsidRPr="004D7ABF">
                          <w:rPr>
                            <w:rFonts w:ascii="Arial" w:hAnsi="Arial" w:cs="Arial"/>
                            <w:color w:val="000000"/>
                            <w:sz w:val="21"/>
                            <w:szCs w:val="21"/>
                          </w:rPr>
                          <w:t xml:space="preserve">The case is being prosecuted by Assistant Attorney General Cydney Kelly of the Attorney General's Criminal Enforcement and Financial Crimes Bureau. The Bureau is led by Bureau Chief Gary T. Fishman and Deputy Bureau Chief Stephanie </w:t>
                        </w:r>
                        <w:proofErr w:type="spellStart"/>
                        <w:r w:rsidRPr="004D7ABF">
                          <w:rPr>
                            <w:rFonts w:ascii="Arial" w:hAnsi="Arial" w:cs="Arial"/>
                            <w:color w:val="000000"/>
                            <w:sz w:val="21"/>
                            <w:szCs w:val="21"/>
                          </w:rPr>
                          <w:t>Swenton</w:t>
                        </w:r>
                        <w:proofErr w:type="spellEnd"/>
                        <w:r w:rsidRPr="004D7ABF">
                          <w:rPr>
                            <w:rFonts w:ascii="Arial" w:hAnsi="Arial" w:cs="Arial"/>
                            <w:color w:val="000000"/>
                            <w:sz w:val="21"/>
                            <w:szCs w:val="21"/>
                          </w:rPr>
                          <w:t>. The Division of Criminal Justice is led by Executive Deputy Attorney General Kelly Donovan.</w:t>
                        </w:r>
                      </w:p>
                    </w:tc>
                  </w:tr>
                </w:tbl>
                <w:p w:rsidR="00D210FA" w:rsidRPr="004D7ABF" w:rsidRDefault="00D210FA" w:rsidP="00D210FA">
                  <w:pPr>
                    <w:pStyle w:val="NormalWeb"/>
                    <w:rPr>
                      <w:rFonts w:ascii="Segoe UI" w:hAnsi="Segoe UI" w:cs="Segoe UI"/>
                      <w:color w:val="000000"/>
                      <w:sz w:val="21"/>
                      <w:szCs w:val="21"/>
                    </w:rPr>
                  </w:pPr>
                  <w:r w:rsidRPr="004D7ABF">
                    <w:rPr>
                      <w:rFonts w:ascii="Segoe UI" w:hAnsi="Segoe UI" w:cs="Segoe UI"/>
                      <w:color w:val="000000"/>
                      <w:sz w:val="21"/>
                      <w:szCs w:val="21"/>
                    </w:rPr>
                    <w:lastRenderedPageBreak/>
                    <w:t> </w:t>
                  </w:r>
                </w:p>
              </w:tc>
            </w:tr>
            <w:tr w:rsidR="00D210FA" w:rsidRPr="00D96610" w:rsidTr="00E96BBC">
              <w:trPr>
                <w:tblCellSpacing w:w="0" w:type="dxa"/>
              </w:trPr>
              <w:tc>
                <w:tcPr>
                  <w:tcW w:w="0" w:type="auto"/>
                  <w:shd w:val="clear" w:color="auto" w:fill="FFFFFF"/>
                  <w:tcMar>
                    <w:top w:w="60" w:type="dxa"/>
                    <w:left w:w="60" w:type="dxa"/>
                    <w:bottom w:w="60" w:type="dxa"/>
                    <w:right w:w="60" w:type="dxa"/>
                  </w:tcMar>
                  <w:hideMark/>
                </w:tcPr>
                <w:p w:rsidR="00D210FA" w:rsidRDefault="00D210FA" w:rsidP="00D210FA">
                  <w:hyperlink r:id="rId9" w:tgtFrame="_blank" w:history="1">
                    <w:r w:rsidRPr="004D7ABF">
                      <w:rPr>
                        <w:rStyle w:val="Hyperlink"/>
                        <w:rFonts w:ascii="Segoe UI" w:hAnsi="Segoe UI" w:cs="Segoe UI"/>
                        <w:sz w:val="21"/>
                        <w:szCs w:val="21"/>
                      </w:rPr>
                      <w:t>http://www.dec.ny.gov/press/press.html</w:t>
                    </w:r>
                  </w:hyperlink>
                </w:p>
              </w:tc>
            </w:tr>
          </w:tbl>
          <w:p w:rsidR="00FA4BBC" w:rsidRDefault="00FA4BBC" w:rsidP="00FA4BBC">
            <w:r w:rsidRPr="00D96610">
              <w:rPr>
                <w:rFonts w:ascii="Segoe UI" w:hAnsi="Segoe UI" w:cs="Segoe UI"/>
                <w:color w:val="000000"/>
                <w:sz w:val="21"/>
                <w:szCs w:val="21"/>
              </w:rPr>
              <w:t> </w:t>
            </w:r>
          </w:p>
        </w:tc>
      </w:tr>
      <w:tr w:rsidR="00FA4BBC" w:rsidTr="00556FC8">
        <w:trPr>
          <w:tblCellSpacing w:w="0" w:type="dxa"/>
        </w:trPr>
        <w:tc>
          <w:tcPr>
            <w:tcW w:w="0" w:type="auto"/>
            <w:shd w:val="clear" w:color="auto" w:fill="FFFFFF"/>
            <w:tcMar>
              <w:top w:w="60" w:type="dxa"/>
              <w:left w:w="60" w:type="dxa"/>
              <w:bottom w:w="60" w:type="dxa"/>
              <w:right w:w="60" w:type="dxa"/>
            </w:tcMar>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FA4BBC" w:rsidRPr="00D96610" w:rsidTr="00D210FA">
              <w:trPr>
                <w:tblCellSpacing w:w="0" w:type="dxa"/>
              </w:trPr>
              <w:tc>
                <w:tcPr>
                  <w:tcW w:w="0" w:type="auto"/>
                  <w:shd w:val="clear" w:color="auto" w:fill="FFFFFF"/>
                  <w:vAlign w:val="center"/>
                </w:tcPr>
                <w:p w:rsidR="00FA4BBC" w:rsidRPr="00D96610" w:rsidRDefault="00FA4BBC" w:rsidP="00FA4BBC">
                  <w:pPr>
                    <w:pStyle w:val="Heading1"/>
                    <w:shd w:val="clear" w:color="auto" w:fill="FFFFFF"/>
                    <w:rPr>
                      <w:rFonts w:ascii="Arial" w:hAnsi="Arial" w:cs="Arial"/>
                      <w:color w:val="2C5234"/>
                      <w:sz w:val="30"/>
                      <w:szCs w:val="30"/>
                    </w:rPr>
                  </w:pPr>
                </w:p>
              </w:tc>
            </w:tr>
            <w:tr w:rsidR="00FA4BBC" w:rsidRPr="00D96610" w:rsidTr="00D210FA">
              <w:trPr>
                <w:tblCellSpacing w:w="0" w:type="dxa"/>
              </w:trPr>
              <w:tc>
                <w:tcPr>
                  <w:tcW w:w="0" w:type="auto"/>
                  <w:shd w:val="clear" w:color="auto" w:fill="FFFFFF"/>
                  <w:tcMar>
                    <w:top w:w="60" w:type="dxa"/>
                    <w:left w:w="60" w:type="dxa"/>
                    <w:bottom w:w="60" w:type="dxa"/>
                    <w:right w:w="60" w:type="dxa"/>
                  </w:tcMar>
                  <w:vAlign w:val="center"/>
                </w:tcPr>
                <w:p w:rsidR="00FA4BBC" w:rsidRPr="00D96610" w:rsidRDefault="00FA4BBC" w:rsidP="00FA4BBC">
                  <w:pPr>
                    <w:pStyle w:val="ecxclearleft"/>
                    <w:spacing w:line="270" w:lineRule="atLeast"/>
                    <w:rPr>
                      <w:rFonts w:ascii="Arial" w:hAnsi="Arial" w:cs="Arial"/>
                      <w:color w:val="000000"/>
                      <w:sz w:val="21"/>
                      <w:szCs w:val="21"/>
                    </w:rPr>
                  </w:pPr>
                </w:p>
              </w:tc>
            </w:tr>
          </w:tbl>
          <w:p w:rsidR="00FA4BBC" w:rsidRDefault="00FA4BBC" w:rsidP="00FA4BBC">
            <w:r w:rsidRPr="00D96610">
              <w:rPr>
                <w:rFonts w:ascii="Segoe UI" w:hAnsi="Segoe UI" w:cs="Segoe UI"/>
                <w:color w:val="000000"/>
                <w:sz w:val="21"/>
                <w:szCs w:val="21"/>
              </w:rPr>
              <w:t> </w:t>
            </w:r>
          </w:p>
        </w:tc>
      </w:tr>
    </w:tbl>
    <w:p w:rsidR="00A04508" w:rsidRPr="00434290" w:rsidRDefault="00A04508" w:rsidP="00D210FA">
      <w:pPr>
        <w:pStyle w:val="releaseinfo"/>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917F9"/>
    <w:rsid w:val="005A2059"/>
    <w:rsid w:val="006C2A67"/>
    <w:rsid w:val="0084583D"/>
    <w:rsid w:val="008D3F51"/>
    <w:rsid w:val="008F3407"/>
    <w:rsid w:val="009C59AE"/>
    <w:rsid w:val="009E2BC2"/>
    <w:rsid w:val="00A04508"/>
    <w:rsid w:val="00AE6BFF"/>
    <w:rsid w:val="00C263B7"/>
    <w:rsid w:val="00D210FA"/>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ks.govdelivery.com/track?type=click&amp;enid=ZWFzPTEmbWFpbGluZ2lkPTIwMTYwNjAyLjU5Nzg1NjkxJm1lc3NhZ2VpZD1NREItUFJELUJVTC0yMDE2MDYwMi41OTc4NTY5MSZkYXRhYmFzZWlkPTEwMDEmc2VyaWFsPTE3MDY0NTgzJmVtYWlsaWQ9aGFybGVxdWluMDRAaG90bWFpbC5jb20mdXNlcmlkPWhhcmxlcXVpbjA0QGhvdG1haWwuY29tJmZsPSZleHRyYT1NdWx0aXZhcmlhdGVJZD0mJiY=&amp;&amp;&amp;103&amp;&amp;&amp;http://www.dec.ny.gov/press/pr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5900</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2016-06-17T11:14:00Z</dcterms:created>
  <dcterms:modified xsi:type="dcterms:W3CDTF">2016-06-17T11:14:00Z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