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229"/>
        <w:gridCol w:w="4131"/>
      </w:tblGrid>
      <w:tr w:rsidR="00A04508" w:rsidRPr="009C59AE" w:rsidTr="009C59AE">
        <w:tc>
          <w:tcPr>
            <w:tcW w:w="5395" w:type="dxa"/>
            <w:shd w:val="clear" w:color="auto" w:fill="auto"/>
          </w:tcPr>
          <w:p w:rsidR="00A04508" w:rsidRPr="009C59AE" w:rsidRDefault="0084583D" w:rsidP="009C59AE">
            <w:pPr>
              <w:spacing w:after="0" w:line="240" w:lineRule="auto"/>
              <w:jc w:val="both"/>
            </w:pPr>
            <w:r>
              <w:rPr>
                <w:noProof/>
              </w:rPr>
              <w:drawing>
                <wp:inline distT="0" distB="0" distL="0" distR="0">
                  <wp:extent cx="2857500" cy="739140"/>
                  <wp:effectExtent l="0" t="0" r="0" b="3810"/>
                  <wp:docPr id="1" name="Picture 1" descr="nys-brandmark_dec-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s-brandmark_dec-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0" cy="739140"/>
                          </a:xfrm>
                          <a:prstGeom prst="rect">
                            <a:avLst/>
                          </a:prstGeom>
                          <a:noFill/>
                          <a:ln>
                            <a:noFill/>
                          </a:ln>
                        </pic:spPr>
                      </pic:pic>
                    </a:graphicData>
                  </a:graphic>
                </wp:inline>
              </w:drawing>
            </w:r>
          </w:p>
        </w:tc>
        <w:tc>
          <w:tcPr>
            <w:tcW w:w="5395" w:type="dxa"/>
            <w:shd w:val="clear" w:color="auto" w:fill="auto"/>
          </w:tcPr>
          <w:p w:rsidR="00A04508" w:rsidRPr="009C59AE" w:rsidRDefault="00A04508" w:rsidP="009C59AE">
            <w:pPr>
              <w:spacing w:after="0" w:line="240" w:lineRule="auto"/>
              <w:jc w:val="right"/>
            </w:pPr>
          </w:p>
        </w:tc>
      </w:tr>
    </w:tbl>
    <w:p w:rsidR="005A2059" w:rsidRDefault="005A2059" w:rsidP="00061D92"/>
    <w:tbl>
      <w:tblPr>
        <w:tblW w:w="9000" w:type="dxa"/>
        <w:tblCellSpacing w:w="0" w:type="dxa"/>
        <w:shd w:val="clear" w:color="auto" w:fill="FFFFFF"/>
        <w:tblCellMar>
          <w:left w:w="0" w:type="dxa"/>
          <w:right w:w="0" w:type="dxa"/>
        </w:tblCellMar>
        <w:tblLook w:val="04A0" w:firstRow="1" w:lastRow="0" w:firstColumn="1" w:lastColumn="0" w:noHBand="0" w:noVBand="1"/>
      </w:tblPr>
      <w:tblGrid>
        <w:gridCol w:w="9000"/>
      </w:tblGrid>
      <w:tr w:rsidR="00562D46" w:rsidTr="00562D46">
        <w:trPr>
          <w:tblCellSpacing w:w="0" w:type="dxa"/>
        </w:trPr>
        <w:tc>
          <w:tcPr>
            <w:tcW w:w="0" w:type="auto"/>
            <w:shd w:val="clear" w:color="auto" w:fill="FFFFFF"/>
            <w:vAlign w:val="center"/>
            <w:hideMark/>
          </w:tcPr>
          <w:p w:rsidR="00562D46" w:rsidRDefault="00562D46">
            <w:pPr>
              <w:pStyle w:val="Heading1"/>
              <w:shd w:val="clear" w:color="auto" w:fill="FFFFFF"/>
              <w:rPr>
                <w:rFonts w:ascii="Arial" w:hAnsi="Arial" w:cs="Arial"/>
                <w:color w:val="2C5234"/>
                <w:sz w:val="30"/>
                <w:szCs w:val="30"/>
              </w:rPr>
            </w:pPr>
            <w:r>
              <w:rPr>
                <w:rFonts w:ascii="Arial" w:hAnsi="Arial" w:cs="Arial"/>
                <w:color w:val="2C5234"/>
                <w:sz w:val="30"/>
                <w:szCs w:val="30"/>
              </w:rPr>
              <w:t>DEC Announces Tentative Waterfowl Season Dates</w:t>
            </w:r>
          </w:p>
        </w:tc>
      </w:tr>
      <w:tr w:rsidR="00562D46" w:rsidTr="00562D46">
        <w:trPr>
          <w:tblCellSpacing w:w="0" w:type="dxa"/>
        </w:trPr>
        <w:tc>
          <w:tcPr>
            <w:tcW w:w="0" w:type="auto"/>
            <w:shd w:val="clear" w:color="auto" w:fill="FFFFFF"/>
            <w:tcMar>
              <w:top w:w="60" w:type="dxa"/>
              <w:left w:w="60" w:type="dxa"/>
              <w:bottom w:w="60" w:type="dxa"/>
              <w:right w:w="60" w:type="dxa"/>
            </w:tcMar>
            <w:vAlign w:val="center"/>
            <w:hideMark/>
          </w:tcPr>
          <w:p w:rsidR="00562D46" w:rsidRDefault="00562D46">
            <w:pPr>
              <w:pStyle w:val="NormalWeb"/>
              <w:spacing w:line="270" w:lineRule="atLeast"/>
              <w:rPr>
                <w:rFonts w:ascii="Arial" w:hAnsi="Arial" w:cs="Arial"/>
                <w:color w:val="000000"/>
                <w:sz w:val="21"/>
                <w:szCs w:val="21"/>
              </w:rPr>
            </w:pPr>
            <w:r>
              <w:rPr>
                <w:rFonts w:ascii="Arial" w:hAnsi="Arial" w:cs="Arial"/>
                <w:color w:val="000000"/>
                <w:sz w:val="21"/>
                <w:szCs w:val="21"/>
              </w:rPr>
              <w:t xml:space="preserve">     Tentative season dates for 2016-17 waterfowl seasons are now available on the DEC website </w:t>
            </w:r>
            <w:hyperlink r:id="rId9" w:history="1">
              <w:r>
                <w:rPr>
                  <w:rStyle w:val="Hyperlink"/>
                  <w:rFonts w:ascii="Arial" w:hAnsi="Arial" w:cs="Arial"/>
                  <w:sz w:val="21"/>
                  <w:szCs w:val="21"/>
                </w:rPr>
                <w:t>http://www.dec.ny.gov/outdoor/28503.html</w:t>
              </w:r>
            </w:hyperlink>
            <w:r>
              <w:rPr>
                <w:rFonts w:ascii="Arial" w:hAnsi="Arial" w:cs="Arial"/>
                <w:color w:val="000000"/>
                <w:sz w:val="21"/>
                <w:szCs w:val="21"/>
              </w:rPr>
              <w:t>. New York’s unique configuration of waterfowl management zones provides hunters with open seasons in various parts of the state from September to April.</w:t>
            </w:r>
          </w:p>
          <w:p w:rsidR="00562D46" w:rsidRDefault="00562D46">
            <w:pPr>
              <w:pStyle w:val="NormalWeb"/>
              <w:spacing w:line="270" w:lineRule="atLeast"/>
              <w:rPr>
                <w:rFonts w:ascii="Arial" w:hAnsi="Arial" w:cs="Arial"/>
                <w:color w:val="000000"/>
                <w:sz w:val="21"/>
                <w:szCs w:val="21"/>
              </w:rPr>
            </w:pPr>
            <w:r>
              <w:rPr>
                <w:rFonts w:ascii="Arial" w:hAnsi="Arial" w:cs="Arial"/>
                <w:color w:val="000000"/>
                <w:sz w:val="21"/>
                <w:szCs w:val="21"/>
              </w:rPr>
              <w:t>     Waterfowl season dates are determined by a team of statewide DEC biologists, with recommendations from waterfowl hunters at annual citizen task force meetings.  DEC has collaborated with citizen task forces to help select waterfowl hunting season dates for more than a decade and appreciates all the help they have offered to help make these selections.</w:t>
            </w:r>
          </w:p>
          <w:p w:rsidR="00562D46" w:rsidRDefault="00562D46">
            <w:pPr>
              <w:pStyle w:val="NormalWeb"/>
              <w:spacing w:line="270" w:lineRule="atLeast"/>
              <w:rPr>
                <w:rFonts w:ascii="Arial" w:hAnsi="Arial" w:cs="Arial"/>
                <w:color w:val="000000"/>
                <w:sz w:val="21"/>
                <w:szCs w:val="21"/>
              </w:rPr>
            </w:pPr>
            <w:r>
              <w:rPr>
                <w:rFonts w:ascii="Arial" w:hAnsi="Arial" w:cs="Arial"/>
                <w:color w:val="000000"/>
                <w:sz w:val="21"/>
                <w:szCs w:val="21"/>
              </w:rPr>
              <w:t>    </w:t>
            </w:r>
            <w:r>
              <w:rPr>
                <w:rStyle w:val="Strong"/>
                <w:rFonts w:ascii="Arial" w:hAnsi="Arial" w:cs="Arial"/>
                <w:color w:val="000000"/>
                <w:sz w:val="21"/>
                <w:szCs w:val="21"/>
                <w:u w:val="single"/>
              </w:rPr>
              <w:t>The final season dates will be announced by mid-June</w:t>
            </w:r>
            <w:r>
              <w:rPr>
                <w:rFonts w:ascii="Arial" w:hAnsi="Arial" w:cs="Arial"/>
                <w:color w:val="000000"/>
                <w:sz w:val="21"/>
                <w:szCs w:val="21"/>
              </w:rPr>
              <w:t xml:space="preserve"> and will be posted in the annual hunting regulations guide.  Please be sure to check the final regulations before going afield.</w:t>
            </w:r>
          </w:p>
          <w:p w:rsidR="00562D46" w:rsidRDefault="00562D46">
            <w:pPr>
              <w:pStyle w:val="NormalWeb"/>
              <w:spacing w:line="270" w:lineRule="atLeast"/>
              <w:rPr>
                <w:rFonts w:ascii="Arial" w:hAnsi="Arial" w:cs="Arial"/>
                <w:color w:val="000000"/>
                <w:sz w:val="21"/>
                <w:szCs w:val="21"/>
              </w:rPr>
            </w:pPr>
            <w:r>
              <w:rPr>
                <w:rStyle w:val="Strong"/>
                <w:rFonts w:ascii="Arial" w:hAnsi="Arial" w:cs="Arial"/>
                <w:color w:val="000000"/>
                <w:sz w:val="21"/>
                <w:szCs w:val="21"/>
                <w:u w:val="single"/>
              </w:rPr>
              <w:t>Duck Season Overview:</w:t>
            </w:r>
          </w:p>
          <w:p w:rsidR="00562D46" w:rsidRDefault="00562D46">
            <w:pPr>
              <w:pStyle w:val="NormalWeb"/>
              <w:spacing w:line="270" w:lineRule="atLeast"/>
              <w:rPr>
                <w:rFonts w:ascii="Arial" w:hAnsi="Arial" w:cs="Arial"/>
                <w:color w:val="000000"/>
                <w:sz w:val="21"/>
                <w:szCs w:val="21"/>
              </w:rPr>
            </w:pPr>
            <w:r>
              <w:rPr>
                <w:rFonts w:ascii="Arial" w:hAnsi="Arial" w:cs="Arial"/>
                <w:color w:val="000000"/>
                <w:sz w:val="21"/>
                <w:szCs w:val="21"/>
              </w:rPr>
              <w:t>     There are notable changes to the southeast and northeast waterfowl zone regular duck</w:t>
            </w:r>
            <w:r>
              <w:rPr>
                <w:rFonts w:ascii="Arial" w:hAnsi="Arial" w:cs="Arial"/>
                <w:noProof/>
                <w:color w:val="000000"/>
                <w:sz w:val="21"/>
                <w:szCs w:val="21"/>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447925" cy="1628775"/>
                  <wp:effectExtent l="0" t="0" r="9525" b="9525"/>
                  <wp:wrapSquare wrapText="bothSides"/>
                  <wp:docPr id="2" name="Picture 2" descr="banded d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ded du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7925"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21"/>
                <w:szCs w:val="21"/>
              </w:rPr>
              <w:t> seasons.  For the first time, the southeast zone (October 1</w:t>
            </w:r>
            <w:r>
              <w:rPr>
                <w:rFonts w:ascii="Arial" w:hAnsi="Arial" w:cs="Arial"/>
                <w:color w:val="000000"/>
                <w:sz w:val="21"/>
                <w:szCs w:val="21"/>
                <w:vertAlign w:val="superscript"/>
              </w:rPr>
              <w:t>st</w:t>
            </w:r>
            <w:r>
              <w:rPr>
                <w:rFonts w:ascii="Arial" w:hAnsi="Arial" w:cs="Arial"/>
                <w:color w:val="000000"/>
                <w:sz w:val="21"/>
                <w:szCs w:val="21"/>
              </w:rPr>
              <w:t>) will open prior to the northeast zone (October 8</w:t>
            </w:r>
            <w:r>
              <w:rPr>
                <w:rFonts w:ascii="Arial" w:hAnsi="Arial" w:cs="Arial"/>
                <w:color w:val="000000"/>
                <w:sz w:val="21"/>
                <w:szCs w:val="21"/>
                <w:vertAlign w:val="superscript"/>
              </w:rPr>
              <w:t>th</w:t>
            </w:r>
            <w:r>
              <w:rPr>
                <w:rFonts w:ascii="Arial" w:hAnsi="Arial" w:cs="Arial"/>
                <w:color w:val="000000"/>
                <w:sz w:val="21"/>
                <w:szCs w:val="21"/>
              </w:rPr>
              <w:t>).  The southeast task force sought to provide early opportunity for locally nesting and early migrating ducks by starting the season on the 1</w:t>
            </w:r>
            <w:r>
              <w:rPr>
                <w:rFonts w:ascii="Arial" w:hAnsi="Arial" w:cs="Arial"/>
                <w:color w:val="000000"/>
                <w:sz w:val="21"/>
                <w:szCs w:val="21"/>
                <w:vertAlign w:val="superscript"/>
              </w:rPr>
              <w:t>st</w:t>
            </w:r>
            <w:r>
              <w:rPr>
                <w:rFonts w:ascii="Arial" w:hAnsi="Arial" w:cs="Arial"/>
                <w:color w:val="000000"/>
                <w:sz w:val="21"/>
                <w:szCs w:val="21"/>
              </w:rPr>
              <w:t xml:space="preserve"> of October.  The northeast task force chose to maximize the number of days in October, while avoiding overlapping opening dates.  The western and Long Island zone season dates will be similar to previous years.  </w:t>
            </w:r>
          </w:p>
          <w:p w:rsidR="00562D46" w:rsidRDefault="00562D46">
            <w:pPr>
              <w:pStyle w:val="NormalWeb"/>
              <w:spacing w:line="270" w:lineRule="atLeast"/>
              <w:rPr>
                <w:rFonts w:ascii="Arial" w:hAnsi="Arial" w:cs="Arial"/>
                <w:color w:val="000000"/>
                <w:sz w:val="21"/>
                <w:szCs w:val="21"/>
              </w:rPr>
            </w:pPr>
            <w:r>
              <w:rPr>
                <w:rFonts w:ascii="Arial" w:hAnsi="Arial" w:cs="Arial"/>
                <w:color w:val="000000"/>
                <w:sz w:val="21"/>
                <w:szCs w:val="21"/>
              </w:rPr>
              <w:t xml:space="preserve">     Duck hunting seasons begin with designated “youth waterfowl hunts” in each zone of the state.  These youth hunts are for junior hunters (12 to 15 years of age) accompanied by a licensed adult hunter (including current HIP registration and duck stamp).  The youth waterfowl dates for each zone are available at </w:t>
            </w:r>
            <w:hyperlink r:id="rId11" w:history="1">
              <w:r>
                <w:rPr>
                  <w:rStyle w:val="Hyperlink"/>
                  <w:rFonts w:ascii="Arial" w:hAnsi="Arial" w:cs="Arial"/>
                  <w:sz w:val="21"/>
                  <w:szCs w:val="21"/>
                </w:rPr>
                <w:t>http://www.dec.ny.gov/outdoor/28503.html</w:t>
              </w:r>
            </w:hyperlink>
            <w:r>
              <w:rPr>
                <w:rFonts w:ascii="Arial" w:hAnsi="Arial" w:cs="Arial"/>
                <w:color w:val="000000"/>
                <w:sz w:val="21"/>
                <w:szCs w:val="21"/>
              </w:rPr>
              <w:t>.</w:t>
            </w:r>
          </w:p>
          <w:p w:rsidR="00562D46" w:rsidRDefault="00562D46">
            <w:pPr>
              <w:pStyle w:val="NormalWeb"/>
              <w:spacing w:line="270" w:lineRule="atLeast"/>
              <w:rPr>
                <w:rFonts w:ascii="Arial" w:hAnsi="Arial" w:cs="Arial"/>
                <w:color w:val="000000"/>
                <w:sz w:val="21"/>
                <w:szCs w:val="21"/>
              </w:rPr>
            </w:pPr>
            <w:r>
              <w:rPr>
                <w:rFonts w:ascii="Arial" w:hAnsi="Arial" w:cs="Arial"/>
                <w:color w:val="000000"/>
                <w:sz w:val="21"/>
                <w:szCs w:val="21"/>
              </w:rPr>
              <w:t>     The “Special Sea Duck Season” in Long Island’s coastal waters has been eliminated to reduce harvest pressure.  Sea ducks may still be taken during the regular duck season throughout New York State and count towards the regular duck limit. </w:t>
            </w:r>
          </w:p>
          <w:p w:rsidR="00562D46" w:rsidRDefault="00562D46">
            <w:pPr>
              <w:pStyle w:val="NormalWeb"/>
              <w:spacing w:line="270" w:lineRule="atLeast"/>
              <w:rPr>
                <w:rFonts w:ascii="Arial" w:hAnsi="Arial" w:cs="Arial"/>
                <w:color w:val="000000"/>
                <w:sz w:val="21"/>
                <w:szCs w:val="21"/>
              </w:rPr>
            </w:pPr>
            <w:r>
              <w:rPr>
                <w:rStyle w:val="Strong"/>
                <w:rFonts w:ascii="Arial" w:hAnsi="Arial" w:cs="Arial"/>
                <w:color w:val="000000"/>
                <w:sz w:val="21"/>
                <w:szCs w:val="21"/>
                <w:u w:val="single"/>
              </w:rPr>
              <w:t>Goose Season Overview:</w:t>
            </w:r>
          </w:p>
          <w:p w:rsidR="00562D46" w:rsidRDefault="00562D46">
            <w:pPr>
              <w:pStyle w:val="NormalWeb"/>
              <w:spacing w:line="270" w:lineRule="atLeast"/>
              <w:rPr>
                <w:rFonts w:ascii="Arial" w:hAnsi="Arial" w:cs="Arial"/>
                <w:color w:val="000000"/>
                <w:sz w:val="21"/>
                <w:szCs w:val="21"/>
              </w:rPr>
            </w:pPr>
            <w:r>
              <w:rPr>
                <w:rFonts w:ascii="Arial" w:hAnsi="Arial" w:cs="Arial"/>
                <w:color w:val="000000"/>
                <w:sz w:val="21"/>
                <w:szCs w:val="21"/>
              </w:rPr>
              <w:t xml:space="preserve">     September Canada goose seasons begin on September 1 throughout upstate New York, and on September 6 for central and eastern Long Island. Resident geese remain abundant in many areas of the state and migratory populations that pass through New York are estimated to be similar to recent years.  Hunters are reminded that Canada goose season zones differ from the zones for other waterfowl seasons, so be sure to review the maps and season dates </w:t>
            </w:r>
            <w:r>
              <w:rPr>
                <w:rFonts w:ascii="Arial" w:hAnsi="Arial" w:cs="Arial"/>
                <w:color w:val="000000"/>
                <w:sz w:val="21"/>
                <w:szCs w:val="21"/>
              </w:rPr>
              <w:lastRenderedPageBreak/>
              <w:t xml:space="preserve">closely at: </w:t>
            </w:r>
            <w:hyperlink r:id="rId12" w:history="1">
              <w:r>
                <w:rPr>
                  <w:rStyle w:val="Hyperlink"/>
                  <w:rFonts w:ascii="Arial" w:hAnsi="Arial" w:cs="Arial"/>
                  <w:sz w:val="21"/>
                  <w:szCs w:val="21"/>
                </w:rPr>
                <w:t>www.dec.ny.gov/outdoor/28496.html</w:t>
              </w:r>
            </w:hyperlink>
            <w:r>
              <w:rPr>
                <w:rFonts w:ascii="Arial" w:hAnsi="Arial" w:cs="Arial"/>
                <w:color w:val="000000"/>
                <w:sz w:val="21"/>
                <w:szCs w:val="21"/>
              </w:rPr>
              <w:t>.  Canada goose season dates and bag limits in most areas are similar to last year.</w:t>
            </w:r>
          </w:p>
          <w:p w:rsidR="00562D46" w:rsidRDefault="00562D46">
            <w:pPr>
              <w:pStyle w:val="NormalWeb"/>
              <w:spacing w:line="270" w:lineRule="atLeast"/>
              <w:rPr>
                <w:rFonts w:ascii="Arial" w:hAnsi="Arial" w:cs="Arial"/>
                <w:color w:val="000000"/>
                <w:sz w:val="21"/>
                <w:szCs w:val="21"/>
              </w:rPr>
            </w:pPr>
            <w:r>
              <w:rPr>
                <w:rFonts w:ascii="Arial" w:hAnsi="Arial" w:cs="Arial"/>
                <w:color w:val="000000"/>
                <w:sz w:val="21"/>
                <w:szCs w:val="21"/>
              </w:rPr>
              <w:t>    A special conservation season for snow geese, in addition to the regular hunting seasons in each zone, will be open in all of upstate New York from January 16 through April 15.  These birds have become so abundant that they are causing harm to wetland habitats throughout their range. Special seasons have been established in many eastern states and provinces to increase hunter harvest and help reduce this population.       </w:t>
            </w:r>
          </w:p>
          <w:p w:rsidR="00562D46" w:rsidRDefault="00562D46">
            <w:pPr>
              <w:pStyle w:val="NormalWeb"/>
              <w:spacing w:line="270" w:lineRule="atLeast"/>
              <w:rPr>
                <w:rFonts w:ascii="Arial" w:hAnsi="Arial" w:cs="Arial"/>
                <w:color w:val="000000"/>
                <w:sz w:val="21"/>
                <w:szCs w:val="21"/>
              </w:rPr>
            </w:pPr>
            <w:r>
              <w:rPr>
                <w:rFonts w:ascii="Arial" w:hAnsi="Arial" w:cs="Arial"/>
                <w:color w:val="000000"/>
                <w:sz w:val="21"/>
                <w:szCs w:val="21"/>
              </w:rPr>
              <w:t xml:space="preserve">     Waterfowl hunting zone descriptions and boundaries are available at </w:t>
            </w:r>
            <w:hyperlink r:id="rId13" w:anchor="Waterfowl" w:history="1">
              <w:r>
                <w:rPr>
                  <w:rStyle w:val="Hyperlink"/>
                  <w:rFonts w:ascii="Arial" w:hAnsi="Arial" w:cs="Arial"/>
                  <w:sz w:val="21"/>
                  <w:szCs w:val="21"/>
                </w:rPr>
                <w:t>http://www.dec.ny.gov/outdoor/28888.html#Waterfowl</w:t>
              </w:r>
            </w:hyperlink>
            <w:r>
              <w:rPr>
                <w:rFonts w:ascii="Arial" w:hAnsi="Arial" w:cs="Arial"/>
                <w:color w:val="000000"/>
                <w:sz w:val="21"/>
                <w:szCs w:val="21"/>
              </w:rPr>
              <w:t>.</w:t>
            </w:r>
          </w:p>
          <w:p w:rsidR="00562D46" w:rsidRDefault="00562D46">
            <w:pPr>
              <w:pStyle w:val="NormalWeb"/>
              <w:spacing w:line="270" w:lineRule="atLeast"/>
              <w:rPr>
                <w:rFonts w:ascii="Arial" w:hAnsi="Arial" w:cs="Arial"/>
                <w:color w:val="000000"/>
                <w:sz w:val="21"/>
                <w:szCs w:val="21"/>
              </w:rPr>
            </w:pPr>
            <w:r>
              <w:rPr>
                <w:rFonts w:ascii="Arial" w:hAnsi="Arial" w:cs="Arial"/>
                <w:color w:val="000000"/>
                <w:sz w:val="21"/>
                <w:szCs w:val="21"/>
              </w:rPr>
              <w:t xml:space="preserve">     For more information about waterfowl hunting in New York, including public hunting areas around the state, go to </w:t>
            </w:r>
            <w:hyperlink r:id="rId14" w:history="1">
              <w:r>
                <w:rPr>
                  <w:rStyle w:val="Hyperlink"/>
                  <w:rFonts w:ascii="Arial" w:hAnsi="Arial" w:cs="Arial"/>
                  <w:sz w:val="21"/>
                  <w:szCs w:val="21"/>
                </w:rPr>
                <w:t>www.dec.ny.gov/outdoor/28175.html</w:t>
              </w:r>
            </w:hyperlink>
            <w:r>
              <w:rPr>
                <w:rFonts w:ascii="Arial" w:hAnsi="Arial" w:cs="Arial"/>
                <w:color w:val="000000"/>
                <w:sz w:val="21"/>
                <w:szCs w:val="21"/>
              </w:rPr>
              <w:t xml:space="preserve"> or contact any DEC wildlife office (</w:t>
            </w:r>
            <w:hyperlink r:id="rId15" w:history="1">
              <w:r>
                <w:rPr>
                  <w:rStyle w:val="Hyperlink"/>
                  <w:rFonts w:ascii="Arial" w:hAnsi="Arial" w:cs="Arial"/>
                  <w:sz w:val="21"/>
                  <w:szCs w:val="21"/>
                </w:rPr>
                <w:t>www.dec.ny.gov/about/558.html</w:t>
              </w:r>
            </w:hyperlink>
            <w:r>
              <w:rPr>
                <w:rFonts w:ascii="Arial" w:hAnsi="Arial" w:cs="Arial"/>
                <w:color w:val="000000"/>
                <w:sz w:val="21"/>
                <w:szCs w:val="21"/>
              </w:rPr>
              <w:t>).</w:t>
            </w:r>
          </w:p>
        </w:tc>
      </w:tr>
    </w:tbl>
    <w:p w:rsidR="00A04508" w:rsidRPr="00434290" w:rsidRDefault="00A04508" w:rsidP="00562D46">
      <w:pPr>
        <w:pStyle w:val="releaseinfo"/>
        <w:rPr>
          <w:rFonts w:ascii="Arial" w:hAnsi="Arial" w:cs="Arial"/>
          <w:color w:val="696B6D"/>
        </w:rPr>
      </w:pPr>
      <w:bookmarkStart w:id="0" w:name="_GoBack"/>
      <w:bookmarkEnd w:id="0"/>
    </w:p>
    <w:sectPr w:rsidR="00A04508" w:rsidRPr="00434290" w:rsidSect="0084583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9E7E75"/>
    <w:multiLevelType w:val="hybridMultilevel"/>
    <w:tmpl w:val="4AAE4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83D"/>
    <w:rsid w:val="00061D92"/>
    <w:rsid w:val="003064B8"/>
    <w:rsid w:val="00434290"/>
    <w:rsid w:val="00562D46"/>
    <w:rsid w:val="005917F9"/>
    <w:rsid w:val="005A2059"/>
    <w:rsid w:val="006C2A67"/>
    <w:rsid w:val="0084583D"/>
    <w:rsid w:val="008D3F51"/>
    <w:rsid w:val="008F3407"/>
    <w:rsid w:val="009C59AE"/>
    <w:rsid w:val="009E2BC2"/>
    <w:rsid w:val="00A04508"/>
    <w:rsid w:val="00AE6BFF"/>
    <w:rsid w:val="00C263B7"/>
    <w:rsid w:val="00DD5108"/>
    <w:rsid w:val="00DF1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7C2D7F-2C8C-47DF-ADE1-15886E950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link w:val="Heading1Char"/>
    <w:uiPriority w:val="9"/>
    <w:qFormat/>
    <w:rsid w:val="005917F9"/>
    <w:pPr>
      <w:spacing w:after="60" w:line="288" w:lineRule="atLeast"/>
      <w:outlineLvl w:val="0"/>
    </w:pPr>
    <w:rPr>
      <w:rFonts w:ascii="Helvetica" w:eastAsia="Times New Roman" w:hAnsi="Helvetica" w:cs="Helvetica"/>
      <w:b/>
      <w:bCs/>
      <w:color w:val="2E7B39"/>
      <w:kern w:val="36"/>
      <w:sz w:val="48"/>
      <w:szCs w:val="48"/>
    </w:rPr>
  </w:style>
  <w:style w:type="paragraph" w:styleId="Heading2">
    <w:name w:val="heading 2"/>
    <w:basedOn w:val="Normal"/>
    <w:link w:val="Heading2Char"/>
    <w:uiPriority w:val="9"/>
    <w:qFormat/>
    <w:rsid w:val="005917F9"/>
    <w:pPr>
      <w:spacing w:after="120" w:line="312" w:lineRule="atLeast"/>
      <w:outlineLvl w:val="1"/>
    </w:pPr>
    <w:rPr>
      <w:rFonts w:ascii="Helvetica" w:eastAsia="Times New Roman" w:hAnsi="Helvetica" w:cs="Helvetica"/>
      <w:b/>
      <w:bCs/>
      <w:color w:val="2E7B39"/>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61D92"/>
    <w:rPr>
      <w:color w:val="0563C1"/>
      <w:u w:val="single"/>
    </w:rPr>
  </w:style>
  <w:style w:type="paragraph" w:styleId="NoSpacing">
    <w:name w:val="No Spacing"/>
    <w:uiPriority w:val="1"/>
    <w:qFormat/>
    <w:rsid w:val="00061D92"/>
    <w:rPr>
      <w:rFonts w:ascii="Times New Roman" w:hAnsi="Times New Roman"/>
      <w:sz w:val="24"/>
      <w:szCs w:val="24"/>
    </w:rPr>
  </w:style>
  <w:style w:type="table" w:styleId="TableGrid">
    <w:name w:val="Table Grid"/>
    <w:basedOn w:val="TableNormal"/>
    <w:uiPriority w:val="39"/>
    <w:rsid w:val="00A04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34290"/>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8D3F5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D3F51"/>
    <w:rPr>
      <w:rFonts w:ascii="Tahoma" w:hAnsi="Tahoma" w:cs="Tahoma"/>
      <w:sz w:val="16"/>
      <w:szCs w:val="16"/>
    </w:rPr>
  </w:style>
  <w:style w:type="paragraph" w:styleId="ListParagraph">
    <w:name w:val="List Paragraph"/>
    <w:basedOn w:val="Normal"/>
    <w:uiPriority w:val="34"/>
    <w:qFormat/>
    <w:rsid w:val="0084583D"/>
    <w:pPr>
      <w:spacing w:line="252" w:lineRule="auto"/>
      <w:ind w:left="720"/>
      <w:contextualSpacing/>
    </w:pPr>
  </w:style>
  <w:style w:type="character" w:customStyle="1" w:styleId="Heading1Char">
    <w:name w:val="Heading 1 Char"/>
    <w:basedOn w:val="DefaultParagraphFont"/>
    <w:link w:val="Heading1"/>
    <w:uiPriority w:val="9"/>
    <w:rsid w:val="005917F9"/>
    <w:rPr>
      <w:rFonts w:ascii="Helvetica" w:eastAsia="Times New Roman" w:hAnsi="Helvetica" w:cs="Helvetica"/>
      <w:b/>
      <w:bCs/>
      <w:color w:val="2E7B39"/>
      <w:kern w:val="36"/>
      <w:sz w:val="48"/>
      <w:szCs w:val="48"/>
    </w:rPr>
  </w:style>
  <w:style w:type="character" w:customStyle="1" w:styleId="Heading2Char">
    <w:name w:val="Heading 2 Char"/>
    <w:basedOn w:val="DefaultParagraphFont"/>
    <w:link w:val="Heading2"/>
    <w:uiPriority w:val="9"/>
    <w:rsid w:val="005917F9"/>
    <w:rPr>
      <w:rFonts w:ascii="Helvetica" w:eastAsia="Times New Roman" w:hAnsi="Helvetica" w:cs="Helvetica"/>
      <w:b/>
      <w:bCs/>
      <w:color w:val="2E7B39"/>
      <w:sz w:val="39"/>
      <w:szCs w:val="39"/>
    </w:rPr>
  </w:style>
  <w:style w:type="paragraph" w:customStyle="1" w:styleId="releaseinfo">
    <w:name w:val="releaseinfo"/>
    <w:basedOn w:val="Normal"/>
    <w:rsid w:val="005917F9"/>
    <w:pPr>
      <w:spacing w:after="180" w:line="372" w:lineRule="atLeast"/>
    </w:pPr>
    <w:rPr>
      <w:rFonts w:ascii="Helvetica" w:eastAsia="Times New Roman" w:hAnsi="Helvetica" w:cs="Helvetica"/>
      <w:sz w:val="24"/>
      <w:szCs w:val="24"/>
    </w:rPr>
  </w:style>
  <w:style w:type="character" w:styleId="Strong">
    <w:name w:val="Strong"/>
    <w:basedOn w:val="DefaultParagraphFont"/>
    <w:uiPriority w:val="22"/>
    <w:qFormat/>
    <w:rsid w:val="00562D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98374">
      <w:bodyDiv w:val="1"/>
      <w:marLeft w:val="0"/>
      <w:marRight w:val="0"/>
      <w:marTop w:val="0"/>
      <w:marBottom w:val="0"/>
      <w:divBdr>
        <w:top w:val="none" w:sz="0" w:space="0" w:color="auto"/>
        <w:left w:val="none" w:sz="0" w:space="0" w:color="auto"/>
        <w:bottom w:val="none" w:sz="0" w:space="0" w:color="auto"/>
        <w:right w:val="none" w:sz="0" w:space="0" w:color="auto"/>
      </w:divBdr>
    </w:div>
    <w:div w:id="1026180686">
      <w:bodyDiv w:val="1"/>
      <w:marLeft w:val="0"/>
      <w:marRight w:val="0"/>
      <w:marTop w:val="0"/>
      <w:marBottom w:val="0"/>
      <w:divBdr>
        <w:top w:val="none" w:sz="0" w:space="0" w:color="auto"/>
        <w:left w:val="none" w:sz="0" w:space="0" w:color="auto"/>
        <w:bottom w:val="none" w:sz="0" w:space="0" w:color="auto"/>
        <w:right w:val="none" w:sz="0" w:space="0" w:color="auto"/>
      </w:divBdr>
    </w:div>
    <w:div w:id="1368868012">
      <w:bodyDiv w:val="1"/>
      <w:marLeft w:val="0"/>
      <w:marRight w:val="0"/>
      <w:marTop w:val="750"/>
      <w:marBottom w:val="0"/>
      <w:divBdr>
        <w:top w:val="none" w:sz="0" w:space="0" w:color="auto"/>
        <w:left w:val="none" w:sz="0" w:space="0" w:color="auto"/>
        <w:bottom w:val="none" w:sz="0" w:space="0" w:color="auto"/>
        <w:right w:val="none" w:sz="0" w:space="0" w:color="auto"/>
      </w:divBdr>
      <w:divsChild>
        <w:div w:id="1974173320">
          <w:marLeft w:val="0"/>
          <w:marRight w:val="0"/>
          <w:marTop w:val="0"/>
          <w:marBottom w:val="0"/>
          <w:divBdr>
            <w:top w:val="none" w:sz="0" w:space="0" w:color="auto"/>
            <w:left w:val="none" w:sz="0" w:space="0" w:color="auto"/>
            <w:bottom w:val="none" w:sz="0" w:space="0" w:color="auto"/>
            <w:right w:val="none" w:sz="0" w:space="0" w:color="auto"/>
          </w:divBdr>
          <w:divsChild>
            <w:div w:id="31419696">
              <w:marLeft w:val="0"/>
              <w:marRight w:val="0"/>
              <w:marTop w:val="0"/>
              <w:marBottom w:val="0"/>
              <w:divBdr>
                <w:top w:val="none" w:sz="0" w:space="0" w:color="auto"/>
                <w:left w:val="none" w:sz="0" w:space="0" w:color="auto"/>
                <w:bottom w:val="none" w:sz="0" w:space="0" w:color="auto"/>
                <w:right w:val="none" w:sz="0" w:space="0" w:color="auto"/>
              </w:divBdr>
              <w:divsChild>
                <w:div w:id="2108117491">
                  <w:marLeft w:val="0"/>
                  <w:marRight w:val="0"/>
                  <w:marTop w:val="0"/>
                  <w:marBottom w:val="0"/>
                  <w:divBdr>
                    <w:top w:val="none" w:sz="0" w:space="0" w:color="auto"/>
                    <w:left w:val="none" w:sz="0" w:space="0" w:color="auto"/>
                    <w:bottom w:val="none" w:sz="0" w:space="0" w:color="auto"/>
                    <w:right w:val="none" w:sz="0" w:space="0" w:color="auto"/>
                  </w:divBdr>
                  <w:divsChild>
                    <w:div w:id="69515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312110">
      <w:bodyDiv w:val="1"/>
      <w:marLeft w:val="0"/>
      <w:marRight w:val="0"/>
      <w:marTop w:val="750"/>
      <w:marBottom w:val="0"/>
      <w:divBdr>
        <w:top w:val="none" w:sz="0" w:space="0" w:color="auto"/>
        <w:left w:val="none" w:sz="0" w:space="0" w:color="auto"/>
        <w:bottom w:val="none" w:sz="0" w:space="0" w:color="auto"/>
        <w:right w:val="none" w:sz="0" w:space="0" w:color="auto"/>
      </w:divBdr>
      <w:divsChild>
        <w:div w:id="918826220">
          <w:marLeft w:val="0"/>
          <w:marRight w:val="0"/>
          <w:marTop w:val="0"/>
          <w:marBottom w:val="0"/>
          <w:divBdr>
            <w:top w:val="none" w:sz="0" w:space="0" w:color="auto"/>
            <w:left w:val="none" w:sz="0" w:space="0" w:color="auto"/>
            <w:bottom w:val="none" w:sz="0" w:space="0" w:color="auto"/>
            <w:right w:val="none" w:sz="0" w:space="0" w:color="auto"/>
          </w:divBdr>
          <w:divsChild>
            <w:div w:id="186407703">
              <w:marLeft w:val="0"/>
              <w:marRight w:val="0"/>
              <w:marTop w:val="0"/>
              <w:marBottom w:val="0"/>
              <w:divBdr>
                <w:top w:val="none" w:sz="0" w:space="0" w:color="auto"/>
                <w:left w:val="none" w:sz="0" w:space="0" w:color="auto"/>
                <w:bottom w:val="none" w:sz="0" w:space="0" w:color="auto"/>
                <w:right w:val="none" w:sz="0" w:space="0" w:color="auto"/>
              </w:divBdr>
              <w:divsChild>
                <w:div w:id="1723748591">
                  <w:marLeft w:val="0"/>
                  <w:marRight w:val="0"/>
                  <w:marTop w:val="0"/>
                  <w:marBottom w:val="0"/>
                  <w:divBdr>
                    <w:top w:val="none" w:sz="0" w:space="0" w:color="auto"/>
                    <w:left w:val="none" w:sz="0" w:space="0" w:color="auto"/>
                    <w:bottom w:val="none" w:sz="0" w:space="0" w:color="auto"/>
                    <w:right w:val="none" w:sz="0" w:space="0" w:color="auto"/>
                  </w:divBdr>
                  <w:divsChild>
                    <w:div w:id="18269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030778">
      <w:bodyDiv w:val="1"/>
      <w:marLeft w:val="0"/>
      <w:marRight w:val="0"/>
      <w:marTop w:val="0"/>
      <w:marBottom w:val="0"/>
      <w:divBdr>
        <w:top w:val="none" w:sz="0" w:space="0" w:color="auto"/>
        <w:left w:val="none" w:sz="0" w:space="0" w:color="auto"/>
        <w:bottom w:val="none" w:sz="0" w:space="0" w:color="auto"/>
        <w:right w:val="none" w:sz="0" w:space="0" w:color="auto"/>
      </w:divBdr>
      <w:divsChild>
        <w:div w:id="1065299357">
          <w:marLeft w:val="0"/>
          <w:marRight w:val="0"/>
          <w:marTop w:val="0"/>
          <w:marBottom w:val="0"/>
          <w:divBdr>
            <w:top w:val="none" w:sz="0" w:space="0" w:color="auto"/>
            <w:left w:val="none" w:sz="0" w:space="0" w:color="auto"/>
            <w:bottom w:val="none" w:sz="0" w:space="0" w:color="auto"/>
            <w:right w:val="none" w:sz="0" w:space="0" w:color="auto"/>
          </w:divBdr>
          <w:divsChild>
            <w:div w:id="1068766398">
              <w:marLeft w:val="0"/>
              <w:marRight w:val="0"/>
              <w:marTop w:val="0"/>
              <w:marBottom w:val="0"/>
              <w:divBdr>
                <w:top w:val="none" w:sz="0" w:space="0" w:color="auto"/>
                <w:left w:val="none" w:sz="0" w:space="0" w:color="auto"/>
                <w:bottom w:val="none" w:sz="0" w:space="0" w:color="auto"/>
                <w:right w:val="none" w:sz="0" w:space="0" w:color="auto"/>
              </w:divBdr>
              <w:divsChild>
                <w:div w:id="1143698712">
                  <w:marLeft w:val="0"/>
                  <w:marRight w:val="0"/>
                  <w:marTop w:val="0"/>
                  <w:marBottom w:val="0"/>
                  <w:divBdr>
                    <w:top w:val="none" w:sz="0" w:space="0" w:color="auto"/>
                    <w:left w:val="none" w:sz="0" w:space="0" w:color="auto"/>
                    <w:bottom w:val="none" w:sz="0" w:space="0" w:color="auto"/>
                    <w:right w:val="none" w:sz="0" w:space="0" w:color="auto"/>
                  </w:divBdr>
                  <w:divsChild>
                    <w:div w:id="834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64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ec.ny.gov/outdoor/28888.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ec.ny.gov/outdoor/28496.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ec.ny.gov/outdoor/28503.html" TargetMode="External"/><Relationship Id="rId5" Type="http://schemas.openxmlformats.org/officeDocument/2006/relationships/styles" Target="styles.xml"/><Relationship Id="rId15" Type="http://schemas.openxmlformats.org/officeDocument/2006/relationships/hyperlink" Target="http://www.dec.ny.gov/about/558.html" TargetMode="Externa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http://www.dec.ny.gov/outdoor/28503.html" TargetMode="External"/><Relationship Id="rId14" Type="http://schemas.openxmlformats.org/officeDocument/2006/relationships/hyperlink" Target="http://www.dec.ny.gov/outdoor/28175.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mcclea\Desktop\News%20Release%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DE4E1FF2852C4AB94E009ECD2CE37F" ma:contentTypeVersion="1" ma:contentTypeDescription="Create a new document." ma:contentTypeScope="" ma:versionID="eb85edbaba29c6168d05838dd3bcaa64">
  <xsd:schema xmlns:xsd="http://www.w3.org/2001/XMLSchema" xmlns:xs="http://www.w3.org/2001/XMLSchema" xmlns:p="http://schemas.microsoft.com/office/2006/metadata/properties" xmlns:ns2="d7ba0638-ee3c-42f0-be76-41efb289a28a" targetNamespace="http://schemas.microsoft.com/office/2006/metadata/properties" ma:root="true" ma:fieldsID="0599839fb040190b03bf4f257d2257fd" ns2:_="">
    <xsd:import namespace="d7ba0638-ee3c-42f0-be76-41efb289a28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ba0638-ee3c-42f0-be76-41efb289a2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F6B6E7-81A9-42A0-AF2B-E67957C139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A18BA2-3981-49E5-AF8A-F61AFFC0BFD0}">
  <ds:schemaRefs>
    <ds:schemaRef ds:uri="http://schemas.microsoft.com/sharepoint/v3/contenttype/forms"/>
  </ds:schemaRefs>
</ds:datastoreItem>
</file>

<file path=customXml/itemProps3.xml><?xml version="1.0" encoding="utf-8"?>
<ds:datastoreItem xmlns:ds="http://schemas.openxmlformats.org/officeDocument/2006/customXml" ds:itemID="{6961B84C-73F4-45D9-8D54-CB5C81FD8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ba0638-ee3c-42f0-be76-41efb289a2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News Release Logo</Template>
  <TotalTime>1</TotalTime>
  <Pages>2</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New York State - Office of General Services</Company>
  <LinksUpToDate>false</LinksUpToDate>
  <CharactersWithSpaces>3797</CharactersWithSpaces>
  <SharedDoc>false</SharedDoc>
  <HLinks>
    <vt:vector size="6" baseType="variant">
      <vt:variant>
        <vt:i4>589924</vt:i4>
      </vt:variant>
      <vt:variant>
        <vt:i4>0</vt:i4>
      </vt:variant>
      <vt:variant>
        <vt:i4>0</vt:i4>
      </vt:variant>
      <vt:variant>
        <vt:i4>5</vt:i4>
      </vt:variant>
      <vt:variant>
        <vt:lpwstr>mailto:jconwall@esd.ny.gov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mbmcclea</dc:creator>
  <cp:keywords/>
  <cp:lastModifiedBy>Treasurer NYCOA</cp:lastModifiedBy>
  <cp:revision>2</cp:revision>
  <cp:lastPrinted>2016-04-11T18:58:00Z</cp:lastPrinted>
  <dcterms:created xsi:type="dcterms:W3CDTF">2016-04-23T11:13:00Z</dcterms:created>
  <dcterms:modified xsi:type="dcterms:W3CDTF">2016-04-23T11:13:00Z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0x01010007DE4E1FF2852C4AB94E009ECD2CE37F</vt:lpwstr>
  </property>
</Properties>
</file>