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8578"/>
        <w:gridCol w:w="782"/>
      </w:tblGrid>
      <w:tr w:rsidR="00A04508" w:rsidRPr="009C59AE" w:rsidTr="00484C77">
        <w:tc>
          <w:tcPr>
            <w:tcW w:w="5229" w:type="dxa"/>
            <w:shd w:val="clear" w:color="auto" w:fill="auto"/>
          </w:tcPr>
          <w:p w:rsidR="00A04508" w:rsidRPr="009C59AE" w:rsidRDefault="0084583D" w:rsidP="009C59AE">
            <w:pPr>
              <w:spacing w:after="0" w:line="240" w:lineRule="auto"/>
              <w:jc w:val="both"/>
            </w:pPr>
            <w:r>
              <w:rPr>
                <w:noProof/>
              </w:rPr>
              <w:drawing>
                <wp:inline distT="0" distB="0" distL="0" distR="0">
                  <wp:extent cx="2857500" cy="739140"/>
                  <wp:effectExtent l="0" t="0" r="0" b="3810"/>
                  <wp:docPr id="1" name="Picture 1" descr="nys-brandmark_dec-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brandmark_dec-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739140"/>
                          </a:xfrm>
                          <a:prstGeom prst="rect">
                            <a:avLst/>
                          </a:prstGeom>
                          <a:noFill/>
                          <a:ln>
                            <a:noFill/>
                          </a:ln>
                        </pic:spPr>
                      </pic:pic>
                    </a:graphicData>
                  </a:graphic>
                </wp:inline>
              </w:drawing>
            </w:r>
          </w:p>
        </w:tc>
        <w:tc>
          <w:tcPr>
            <w:tcW w:w="4131" w:type="dxa"/>
            <w:shd w:val="clear" w:color="auto" w:fill="auto"/>
          </w:tcPr>
          <w:p w:rsidR="00A04508" w:rsidRPr="009C59AE" w:rsidRDefault="00A04508" w:rsidP="009C59AE">
            <w:pPr>
              <w:spacing w:after="0" w:line="240" w:lineRule="auto"/>
              <w:jc w:val="right"/>
            </w:pPr>
          </w:p>
        </w:tc>
      </w:tr>
      <w:tr w:rsidR="00484C77" w:rsidTr="00484C77">
        <w:tblPrEx>
          <w:tblCellSpacing w:w="0" w:type="dxa"/>
          <w:shd w:val="clear" w:color="auto" w:fill="FFFFFF"/>
          <w:tblCellMar>
            <w:left w:w="0" w:type="dxa"/>
            <w:right w:w="0" w:type="dxa"/>
          </w:tblCellMar>
        </w:tblPrEx>
        <w:trPr>
          <w:gridAfter w:val="1"/>
          <w:wAfter w:w="360" w:type="dxa"/>
          <w:tblCellSpacing w:w="0" w:type="dxa"/>
        </w:trPr>
        <w:tc>
          <w:tcPr>
            <w:tcW w:w="0" w:type="auto"/>
            <w:shd w:val="clear" w:color="auto" w:fill="FFFFFF"/>
            <w:vAlign w:val="center"/>
            <w:hideMark/>
          </w:tcPr>
          <w:p w:rsidR="00484C77" w:rsidRDefault="00484C77">
            <w:pPr>
              <w:pStyle w:val="Heading1"/>
              <w:shd w:val="clear" w:color="auto" w:fill="FFFFFF"/>
              <w:rPr>
                <w:rFonts w:ascii="Arial" w:hAnsi="Arial" w:cs="Arial"/>
                <w:color w:val="2C5234"/>
                <w:sz w:val="30"/>
                <w:szCs w:val="30"/>
              </w:rPr>
            </w:pPr>
            <w:r>
              <w:rPr>
                <w:rFonts w:ascii="Arial" w:hAnsi="Arial" w:cs="Arial"/>
                <w:color w:val="2C5234"/>
                <w:sz w:val="30"/>
                <w:szCs w:val="30"/>
              </w:rPr>
              <w:t>DEC: Printing Company Fined $318,000 for Environmental Violations</w:t>
            </w:r>
          </w:p>
        </w:tc>
      </w:tr>
      <w:tr w:rsidR="00484C77" w:rsidTr="00484C77">
        <w:tblPrEx>
          <w:tblCellSpacing w:w="0" w:type="dxa"/>
          <w:shd w:val="clear" w:color="auto" w:fill="FFFFFF"/>
          <w:tblCellMar>
            <w:left w:w="0" w:type="dxa"/>
            <w:right w:w="0" w:type="dxa"/>
          </w:tblCellMar>
        </w:tblPrEx>
        <w:trPr>
          <w:gridAfter w:val="1"/>
          <w:wAfter w:w="360" w:type="dxa"/>
          <w:tblCellSpacing w:w="0" w:type="dxa"/>
        </w:trPr>
        <w:tc>
          <w:tcPr>
            <w:tcW w:w="0" w:type="auto"/>
            <w:shd w:val="clear" w:color="auto" w:fill="FFFFFF"/>
            <w:tcMar>
              <w:top w:w="60" w:type="dxa"/>
              <w:left w:w="60" w:type="dxa"/>
              <w:bottom w:w="60" w:type="dxa"/>
              <w:right w:w="60" w:type="dxa"/>
            </w:tcMar>
            <w:vAlign w:val="center"/>
            <w:hideMark/>
          </w:tcPr>
          <w:p w:rsidR="00484C77" w:rsidRDefault="00484C77">
            <w:pPr>
              <w:pStyle w:val="Heading3"/>
              <w:spacing w:line="270" w:lineRule="atLeast"/>
              <w:rPr>
                <w:color w:val="000000"/>
                <w:sz w:val="32"/>
                <w:szCs w:val="32"/>
              </w:rPr>
            </w:pPr>
            <w:r>
              <w:rPr>
                <w:color w:val="000000"/>
                <w:sz w:val="32"/>
                <w:szCs w:val="32"/>
              </w:rPr>
              <w:t>Company agrees to nearly $35,000 in additional penalties</w:t>
            </w:r>
          </w:p>
          <w:p w:rsidR="00484C77" w:rsidRDefault="00484C77">
            <w:pPr>
              <w:pStyle w:val="NormalWeb"/>
              <w:spacing w:line="270" w:lineRule="atLeast"/>
              <w:rPr>
                <w:rFonts w:ascii="Arial" w:hAnsi="Arial" w:cs="Arial"/>
                <w:color w:val="000000"/>
                <w:sz w:val="21"/>
                <w:szCs w:val="21"/>
              </w:rPr>
            </w:pPr>
            <w:r>
              <w:rPr>
                <w:rFonts w:ascii="Arial" w:hAnsi="Arial" w:cs="Arial"/>
                <w:color w:val="000000"/>
                <w:sz w:val="21"/>
                <w:szCs w:val="21"/>
              </w:rPr>
              <w:t>A Henrietta-based printing company plead guilty and was fined $318,000 Tuesday for illegally dumping industrial waste into its septic system, the New York State Department of Environmental Conservation announced today.</w:t>
            </w:r>
          </w:p>
          <w:p w:rsidR="00484C77" w:rsidRDefault="00484C77">
            <w:pPr>
              <w:pStyle w:val="NormalWeb"/>
              <w:spacing w:line="270" w:lineRule="atLeast"/>
              <w:rPr>
                <w:rFonts w:ascii="Arial" w:hAnsi="Arial" w:cs="Arial"/>
                <w:color w:val="000000"/>
                <w:sz w:val="21"/>
                <w:szCs w:val="21"/>
              </w:rPr>
            </w:pPr>
            <w:r>
              <w:rPr>
                <w:rFonts w:ascii="Arial" w:hAnsi="Arial" w:cs="Arial"/>
                <w:color w:val="000000"/>
                <w:sz w:val="21"/>
                <w:szCs w:val="21"/>
              </w:rPr>
              <w:t>The fine stems from a 2012 investigation by DEC's Environmental Conservation Officers (ECOs) into illegal activities at Tucker Printers, Inc. in Monroe County.</w:t>
            </w:r>
          </w:p>
          <w:p w:rsidR="00484C77" w:rsidRDefault="00484C77">
            <w:pPr>
              <w:pStyle w:val="NormalWeb"/>
              <w:spacing w:line="270" w:lineRule="atLeast"/>
              <w:rPr>
                <w:rFonts w:ascii="Arial" w:hAnsi="Arial" w:cs="Arial"/>
                <w:color w:val="000000"/>
                <w:sz w:val="21"/>
                <w:szCs w:val="21"/>
              </w:rPr>
            </w:pPr>
            <w:r>
              <w:rPr>
                <w:rFonts w:ascii="Arial" w:hAnsi="Arial" w:cs="Arial"/>
                <w:color w:val="000000"/>
                <w:sz w:val="21"/>
                <w:szCs w:val="21"/>
              </w:rPr>
              <w:t>DEC launched the investigation after DEC engineers uncovered an illegal discharge into the on-site septic system and several other onsite hazardous waste storage violations during a Resource Conservation and Recovery Act (RCRA) inspection by DEC engineers.</w:t>
            </w:r>
          </w:p>
          <w:p w:rsidR="00484C77" w:rsidRDefault="00484C77">
            <w:pPr>
              <w:pStyle w:val="NormalWeb"/>
              <w:spacing w:line="270" w:lineRule="atLeast"/>
              <w:rPr>
                <w:rFonts w:ascii="Arial" w:hAnsi="Arial" w:cs="Arial"/>
                <w:color w:val="000000"/>
                <w:sz w:val="21"/>
                <w:szCs w:val="21"/>
              </w:rPr>
            </w:pPr>
            <w:r>
              <w:rPr>
                <w:rFonts w:ascii="Arial" w:hAnsi="Arial" w:cs="Arial"/>
                <w:color w:val="000000"/>
                <w:sz w:val="21"/>
                <w:szCs w:val="21"/>
              </w:rPr>
              <w:t xml:space="preserve">"DEC's Environmental Conservation Officers are the state's first line of defense in protecting the environment and safeguarding natural resources, working tirelessly to uphold the state's environmental conservation laws and protect public health and safety," Acting DEC Commissioner Basil </w:t>
            </w:r>
            <w:proofErr w:type="spellStart"/>
            <w:r>
              <w:rPr>
                <w:rFonts w:ascii="Arial" w:hAnsi="Arial" w:cs="Arial"/>
                <w:color w:val="000000"/>
                <w:sz w:val="21"/>
                <w:szCs w:val="21"/>
              </w:rPr>
              <w:t>Seggos</w:t>
            </w:r>
            <w:proofErr w:type="spellEnd"/>
            <w:r>
              <w:rPr>
                <w:rFonts w:ascii="Arial" w:hAnsi="Arial" w:cs="Arial"/>
                <w:color w:val="000000"/>
                <w:sz w:val="21"/>
                <w:szCs w:val="21"/>
              </w:rPr>
              <w:t xml:space="preserve"> said. "I applaud the efforts of our ECOs to investigate this case and hold these polluters accountable. This case should serve as a strong warning to others that this blatant disregard for the environment and inappropriate disposal of industrial waste will not be tolerated."</w:t>
            </w:r>
          </w:p>
          <w:p w:rsidR="00484C77" w:rsidRDefault="00484C77">
            <w:pPr>
              <w:pStyle w:val="NormalWeb"/>
              <w:spacing w:line="270" w:lineRule="atLeast"/>
              <w:rPr>
                <w:rFonts w:ascii="Arial" w:hAnsi="Arial" w:cs="Arial"/>
                <w:color w:val="000000"/>
                <w:sz w:val="21"/>
                <w:szCs w:val="21"/>
              </w:rPr>
            </w:pPr>
            <w:r>
              <w:rPr>
                <w:rFonts w:ascii="Arial" w:hAnsi="Arial" w:cs="Arial"/>
                <w:color w:val="000000"/>
                <w:sz w:val="21"/>
                <w:szCs w:val="21"/>
              </w:rPr>
              <w:t>ECO investigators from DEC's Bureau of Environmental Crimes Investigation (BECI) unit executed a search warrant at the facility and determined that industrial wastes from various processes within Tucker's facility were discharged into the septic system, a practice that had been going on for years.</w:t>
            </w:r>
          </w:p>
          <w:p w:rsidR="00484C77" w:rsidRDefault="00484C77">
            <w:pPr>
              <w:pStyle w:val="NormalWeb"/>
              <w:spacing w:line="270" w:lineRule="atLeast"/>
              <w:rPr>
                <w:rFonts w:ascii="Arial" w:hAnsi="Arial" w:cs="Arial"/>
                <w:color w:val="000000"/>
                <w:sz w:val="21"/>
                <w:szCs w:val="21"/>
              </w:rPr>
            </w:pPr>
            <w:r>
              <w:rPr>
                <w:rFonts w:ascii="Arial" w:hAnsi="Arial" w:cs="Arial"/>
                <w:color w:val="000000"/>
                <w:sz w:val="21"/>
                <w:szCs w:val="21"/>
              </w:rPr>
              <w:t>Tucker Printers, Inc. plead guilty in the Town of Henrietta Court Tuesday night to multiple counts of unlawful disposal of industrial wastes and was fined $318,000. The company also agreed to pay restitution to DEC for the cost of sampling - $3,700 -- during the execution of the search warrant.</w:t>
            </w:r>
          </w:p>
          <w:p w:rsidR="00484C77" w:rsidRDefault="00484C77">
            <w:pPr>
              <w:pStyle w:val="NormalWeb"/>
              <w:spacing w:line="270" w:lineRule="atLeast"/>
              <w:rPr>
                <w:rFonts w:ascii="Arial" w:hAnsi="Arial" w:cs="Arial"/>
                <w:color w:val="000000"/>
                <w:sz w:val="21"/>
                <w:szCs w:val="21"/>
              </w:rPr>
            </w:pPr>
            <w:r>
              <w:rPr>
                <w:rFonts w:ascii="Arial" w:hAnsi="Arial" w:cs="Arial"/>
                <w:color w:val="000000"/>
                <w:sz w:val="21"/>
                <w:szCs w:val="21"/>
              </w:rPr>
              <w:t>Additionally, Tucker conducted an extensive site investigation to determine if there was any environmental impact from the illegal discharge. Through multiple rounds of groundwater sampling, with DEC oversight, it was determined that no remedial actions by Tucker were required. Also, Tucker entered into a Consent Order to resolve RCRA violations and paid an additional penalty of $30,500. The company has since changed its practices and now collects and disposes of all its industrial wastes in accordance to the law.</w:t>
            </w:r>
          </w:p>
          <w:p w:rsidR="00484C77" w:rsidRDefault="00484C77">
            <w:pPr>
              <w:pStyle w:val="NormalWeb"/>
              <w:spacing w:line="270" w:lineRule="atLeast"/>
              <w:rPr>
                <w:rFonts w:ascii="Arial" w:hAnsi="Arial" w:cs="Arial"/>
                <w:color w:val="000000"/>
                <w:sz w:val="21"/>
                <w:szCs w:val="21"/>
              </w:rPr>
            </w:pPr>
            <w:r>
              <w:rPr>
                <w:rFonts w:ascii="Arial" w:hAnsi="Arial" w:cs="Arial"/>
                <w:color w:val="000000"/>
                <w:sz w:val="21"/>
                <w:szCs w:val="21"/>
              </w:rPr>
              <w:t xml:space="preserve">"This investigation is an excellent example of how the expertise of DEC's engineers, attorneys and program staff combined with diligence of our ECO investigators protect the public's health and water resources," </w:t>
            </w:r>
            <w:proofErr w:type="spellStart"/>
            <w:r>
              <w:rPr>
                <w:rFonts w:ascii="Arial" w:hAnsi="Arial" w:cs="Arial"/>
                <w:color w:val="000000"/>
                <w:sz w:val="21"/>
                <w:szCs w:val="21"/>
              </w:rPr>
              <w:t>Seggos</w:t>
            </w:r>
            <w:proofErr w:type="spellEnd"/>
            <w:r>
              <w:rPr>
                <w:rFonts w:ascii="Arial" w:hAnsi="Arial" w:cs="Arial"/>
                <w:color w:val="000000"/>
                <w:sz w:val="21"/>
                <w:szCs w:val="21"/>
              </w:rPr>
              <w:t xml:space="preserve"> said.</w:t>
            </w:r>
          </w:p>
        </w:tc>
      </w:tr>
    </w:tbl>
    <w:p w:rsidR="00484C77" w:rsidRDefault="00484C77" w:rsidP="00484C77">
      <w:pPr>
        <w:pStyle w:val="NormalWeb"/>
        <w:rPr>
          <w:rFonts w:ascii="Segoe UI" w:hAnsi="Segoe UI" w:cs="Segoe UI"/>
          <w:color w:val="000000"/>
          <w:sz w:val="21"/>
          <w:szCs w:val="21"/>
        </w:rPr>
      </w:pPr>
      <w:r>
        <w:rPr>
          <w:rFonts w:ascii="Segoe UI" w:hAnsi="Segoe UI" w:cs="Segoe UI"/>
          <w:color w:val="000000"/>
          <w:sz w:val="21"/>
          <w:szCs w:val="21"/>
        </w:rPr>
        <w:t> </w:t>
      </w:r>
    </w:p>
    <w:p w:rsidR="005A2059" w:rsidRDefault="00484C77" w:rsidP="00484C77">
      <w:hyperlink r:id="rId9" w:tgtFrame="_blank" w:history="1">
        <w:r>
          <w:rPr>
            <w:rStyle w:val="Hyperlink"/>
            <w:rFonts w:ascii="Segoe UI" w:hAnsi="Segoe UI" w:cs="Segoe UI"/>
            <w:sz w:val="21"/>
            <w:szCs w:val="21"/>
          </w:rPr>
          <w:t>http://www.dec.ny.gov/press/press.html</w:t>
        </w:r>
      </w:hyperlink>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FA4BBC" w:rsidTr="00484C77">
        <w:trPr>
          <w:tblCellSpacing w:w="0" w:type="dxa"/>
        </w:trPr>
        <w:tc>
          <w:tcPr>
            <w:tcW w:w="0" w:type="auto"/>
            <w:shd w:val="clear" w:color="auto" w:fill="FFFFFF"/>
          </w:tcPr>
          <w:p w:rsidR="00FA4BBC" w:rsidRDefault="00FA4BBC" w:rsidP="00FA4BBC"/>
        </w:tc>
      </w:tr>
    </w:tbl>
    <w:p w:rsidR="00A04508" w:rsidRPr="00434290" w:rsidRDefault="00A04508" w:rsidP="00484C77">
      <w:pPr>
        <w:pStyle w:val="releaseinfo"/>
        <w:rPr>
          <w:rFonts w:ascii="Arial" w:hAnsi="Arial" w:cs="Arial"/>
          <w:color w:val="696B6D"/>
        </w:rPr>
      </w:pPr>
      <w:bookmarkStart w:id="0" w:name="_GoBack"/>
      <w:bookmarkEnd w:id="0"/>
    </w:p>
    <w:sectPr w:rsidR="00A04508" w:rsidRPr="00434290" w:rsidSect="008458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E7E75"/>
    <w:multiLevelType w:val="hybridMultilevel"/>
    <w:tmpl w:val="4AAE4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3D"/>
    <w:rsid w:val="00061D92"/>
    <w:rsid w:val="000A0D1E"/>
    <w:rsid w:val="003064B8"/>
    <w:rsid w:val="00434290"/>
    <w:rsid w:val="00484C77"/>
    <w:rsid w:val="005917F9"/>
    <w:rsid w:val="005A2059"/>
    <w:rsid w:val="006C2A67"/>
    <w:rsid w:val="0084583D"/>
    <w:rsid w:val="008D3F51"/>
    <w:rsid w:val="008F3407"/>
    <w:rsid w:val="009C59AE"/>
    <w:rsid w:val="009E2BC2"/>
    <w:rsid w:val="00A04508"/>
    <w:rsid w:val="00AE6BFF"/>
    <w:rsid w:val="00C263B7"/>
    <w:rsid w:val="00DC41E2"/>
    <w:rsid w:val="00DD5108"/>
    <w:rsid w:val="00DF1C23"/>
    <w:rsid w:val="00FA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C067"/>
  <w15:docId w15:val="{707C2D7F-2C8C-47DF-ADE1-15886E950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link w:val="Heading1Char"/>
    <w:uiPriority w:val="9"/>
    <w:qFormat/>
    <w:rsid w:val="005917F9"/>
    <w:pPr>
      <w:spacing w:after="60" w:line="288" w:lineRule="atLeast"/>
      <w:outlineLvl w:val="0"/>
    </w:pPr>
    <w:rPr>
      <w:rFonts w:ascii="Helvetica" w:eastAsia="Times New Roman" w:hAnsi="Helvetica" w:cs="Helvetica"/>
      <w:b/>
      <w:bCs/>
      <w:color w:val="2E7B39"/>
      <w:kern w:val="36"/>
      <w:sz w:val="48"/>
      <w:szCs w:val="48"/>
    </w:rPr>
  </w:style>
  <w:style w:type="paragraph" w:styleId="Heading2">
    <w:name w:val="heading 2"/>
    <w:basedOn w:val="Normal"/>
    <w:link w:val="Heading2Char"/>
    <w:uiPriority w:val="9"/>
    <w:qFormat/>
    <w:rsid w:val="005917F9"/>
    <w:pPr>
      <w:spacing w:after="120" w:line="312" w:lineRule="atLeast"/>
      <w:outlineLvl w:val="1"/>
    </w:pPr>
    <w:rPr>
      <w:rFonts w:ascii="Helvetica" w:eastAsia="Times New Roman" w:hAnsi="Helvetica" w:cs="Helvetica"/>
      <w:b/>
      <w:bCs/>
      <w:color w:val="2E7B39"/>
      <w:sz w:val="39"/>
      <w:szCs w:val="39"/>
    </w:rPr>
  </w:style>
  <w:style w:type="paragraph" w:styleId="Heading3">
    <w:name w:val="heading 3"/>
    <w:basedOn w:val="Normal"/>
    <w:link w:val="Heading3Char"/>
    <w:uiPriority w:val="9"/>
    <w:qFormat/>
    <w:rsid w:val="00FA4BBC"/>
    <w:pPr>
      <w:spacing w:after="75" w:line="240" w:lineRule="auto"/>
      <w:outlineLvl w:val="2"/>
    </w:pPr>
    <w:rPr>
      <w:rFonts w:ascii="Segoe UI Light" w:eastAsia="Times New Roman" w:hAnsi="Segoe UI Light" w:cs="Segoe UI Ligh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61D92"/>
    <w:rPr>
      <w:color w:val="0563C1"/>
      <w:u w:val="single"/>
    </w:rPr>
  </w:style>
  <w:style w:type="paragraph" w:styleId="NoSpacing">
    <w:name w:val="No Spacing"/>
    <w:uiPriority w:val="1"/>
    <w:qFormat/>
    <w:rsid w:val="00061D92"/>
    <w:rPr>
      <w:rFonts w:ascii="Times New Roman" w:hAnsi="Times New Roman"/>
      <w:sz w:val="24"/>
      <w:szCs w:val="24"/>
    </w:rPr>
  </w:style>
  <w:style w:type="table" w:styleId="TableGrid">
    <w:name w:val="Table Grid"/>
    <w:basedOn w:val="TableNormal"/>
    <w:uiPriority w:val="39"/>
    <w:rsid w:val="00A0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42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D3F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D3F51"/>
    <w:rPr>
      <w:rFonts w:ascii="Tahoma" w:hAnsi="Tahoma" w:cs="Tahoma"/>
      <w:sz w:val="16"/>
      <w:szCs w:val="16"/>
    </w:rPr>
  </w:style>
  <w:style w:type="paragraph" w:styleId="ListParagraph">
    <w:name w:val="List Paragraph"/>
    <w:basedOn w:val="Normal"/>
    <w:uiPriority w:val="34"/>
    <w:qFormat/>
    <w:rsid w:val="0084583D"/>
    <w:pPr>
      <w:spacing w:line="252" w:lineRule="auto"/>
      <w:ind w:left="720"/>
      <w:contextualSpacing/>
    </w:pPr>
  </w:style>
  <w:style w:type="character" w:customStyle="1" w:styleId="Heading1Char">
    <w:name w:val="Heading 1 Char"/>
    <w:basedOn w:val="DefaultParagraphFont"/>
    <w:link w:val="Heading1"/>
    <w:uiPriority w:val="9"/>
    <w:rsid w:val="005917F9"/>
    <w:rPr>
      <w:rFonts w:ascii="Helvetica" w:eastAsia="Times New Roman" w:hAnsi="Helvetica" w:cs="Helvetica"/>
      <w:b/>
      <w:bCs/>
      <w:color w:val="2E7B39"/>
      <w:kern w:val="36"/>
      <w:sz w:val="48"/>
      <w:szCs w:val="48"/>
    </w:rPr>
  </w:style>
  <w:style w:type="character" w:customStyle="1" w:styleId="Heading2Char">
    <w:name w:val="Heading 2 Char"/>
    <w:basedOn w:val="DefaultParagraphFont"/>
    <w:link w:val="Heading2"/>
    <w:uiPriority w:val="9"/>
    <w:rsid w:val="005917F9"/>
    <w:rPr>
      <w:rFonts w:ascii="Helvetica" w:eastAsia="Times New Roman" w:hAnsi="Helvetica" w:cs="Helvetica"/>
      <w:b/>
      <w:bCs/>
      <w:color w:val="2E7B39"/>
      <w:sz w:val="39"/>
      <w:szCs w:val="39"/>
    </w:rPr>
  </w:style>
  <w:style w:type="paragraph" w:customStyle="1" w:styleId="releaseinfo">
    <w:name w:val="releaseinfo"/>
    <w:basedOn w:val="Normal"/>
    <w:rsid w:val="005917F9"/>
    <w:pPr>
      <w:spacing w:after="180" w:line="372" w:lineRule="atLeast"/>
    </w:pPr>
    <w:rPr>
      <w:rFonts w:ascii="Helvetica" w:eastAsia="Times New Roman" w:hAnsi="Helvetica" w:cs="Helvetica"/>
      <w:sz w:val="24"/>
      <w:szCs w:val="24"/>
    </w:rPr>
  </w:style>
  <w:style w:type="character" w:customStyle="1" w:styleId="Heading3Char">
    <w:name w:val="Heading 3 Char"/>
    <w:basedOn w:val="DefaultParagraphFont"/>
    <w:link w:val="Heading3"/>
    <w:uiPriority w:val="9"/>
    <w:rsid w:val="00FA4BBC"/>
    <w:rPr>
      <w:rFonts w:ascii="Segoe UI Light" w:eastAsia="Times New Roman" w:hAnsi="Segoe UI Light" w:cs="Segoe UI Light"/>
      <w:sz w:val="36"/>
      <w:szCs w:val="36"/>
    </w:rPr>
  </w:style>
  <w:style w:type="paragraph" w:customStyle="1" w:styleId="ecxclearleft">
    <w:name w:val="ecxclearleft"/>
    <w:basedOn w:val="Normal"/>
    <w:rsid w:val="00FA4BBC"/>
    <w:pPr>
      <w:spacing w:after="324"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98374">
      <w:bodyDiv w:val="1"/>
      <w:marLeft w:val="0"/>
      <w:marRight w:val="0"/>
      <w:marTop w:val="0"/>
      <w:marBottom w:val="0"/>
      <w:divBdr>
        <w:top w:val="none" w:sz="0" w:space="0" w:color="auto"/>
        <w:left w:val="none" w:sz="0" w:space="0" w:color="auto"/>
        <w:bottom w:val="none" w:sz="0" w:space="0" w:color="auto"/>
        <w:right w:val="none" w:sz="0" w:space="0" w:color="auto"/>
      </w:divBdr>
    </w:div>
    <w:div w:id="373772286">
      <w:bodyDiv w:val="1"/>
      <w:marLeft w:val="0"/>
      <w:marRight w:val="0"/>
      <w:marTop w:val="0"/>
      <w:marBottom w:val="0"/>
      <w:divBdr>
        <w:top w:val="none" w:sz="0" w:space="0" w:color="auto"/>
        <w:left w:val="none" w:sz="0" w:space="0" w:color="auto"/>
        <w:bottom w:val="none" w:sz="0" w:space="0" w:color="auto"/>
        <w:right w:val="none" w:sz="0" w:space="0" w:color="auto"/>
      </w:divBdr>
      <w:divsChild>
        <w:div w:id="1281452847">
          <w:marLeft w:val="0"/>
          <w:marRight w:val="0"/>
          <w:marTop w:val="0"/>
          <w:marBottom w:val="0"/>
          <w:divBdr>
            <w:top w:val="none" w:sz="0" w:space="0" w:color="auto"/>
            <w:left w:val="none" w:sz="0" w:space="0" w:color="auto"/>
            <w:bottom w:val="none" w:sz="0" w:space="0" w:color="auto"/>
            <w:right w:val="none" w:sz="0" w:space="0" w:color="auto"/>
          </w:divBdr>
          <w:divsChild>
            <w:div w:id="795880239">
              <w:marLeft w:val="0"/>
              <w:marRight w:val="0"/>
              <w:marTop w:val="0"/>
              <w:marBottom w:val="0"/>
              <w:divBdr>
                <w:top w:val="none" w:sz="0" w:space="0" w:color="auto"/>
                <w:left w:val="none" w:sz="0" w:space="0" w:color="auto"/>
                <w:bottom w:val="none" w:sz="0" w:space="0" w:color="auto"/>
                <w:right w:val="none" w:sz="0" w:space="0" w:color="auto"/>
              </w:divBdr>
              <w:divsChild>
                <w:div w:id="419758258">
                  <w:marLeft w:val="0"/>
                  <w:marRight w:val="0"/>
                  <w:marTop w:val="100"/>
                  <w:marBottom w:val="100"/>
                  <w:divBdr>
                    <w:top w:val="none" w:sz="0" w:space="0" w:color="auto"/>
                    <w:left w:val="none" w:sz="0" w:space="0" w:color="auto"/>
                    <w:bottom w:val="none" w:sz="0" w:space="0" w:color="auto"/>
                    <w:right w:val="none" w:sz="0" w:space="0" w:color="auto"/>
                  </w:divBdr>
                  <w:divsChild>
                    <w:div w:id="1286694376">
                      <w:marLeft w:val="0"/>
                      <w:marRight w:val="0"/>
                      <w:marTop w:val="0"/>
                      <w:marBottom w:val="0"/>
                      <w:divBdr>
                        <w:top w:val="none" w:sz="0" w:space="0" w:color="auto"/>
                        <w:left w:val="none" w:sz="0" w:space="0" w:color="auto"/>
                        <w:bottom w:val="none" w:sz="0" w:space="0" w:color="auto"/>
                        <w:right w:val="none" w:sz="0" w:space="0" w:color="auto"/>
                      </w:divBdr>
                      <w:divsChild>
                        <w:div w:id="1399282987">
                          <w:marLeft w:val="0"/>
                          <w:marRight w:val="0"/>
                          <w:marTop w:val="0"/>
                          <w:marBottom w:val="0"/>
                          <w:divBdr>
                            <w:top w:val="none" w:sz="0" w:space="0" w:color="auto"/>
                            <w:left w:val="none" w:sz="0" w:space="0" w:color="auto"/>
                            <w:bottom w:val="none" w:sz="0" w:space="0" w:color="auto"/>
                            <w:right w:val="none" w:sz="0" w:space="0" w:color="auto"/>
                          </w:divBdr>
                          <w:divsChild>
                            <w:div w:id="1701588677">
                              <w:marLeft w:val="0"/>
                              <w:marRight w:val="0"/>
                              <w:marTop w:val="0"/>
                              <w:marBottom w:val="0"/>
                              <w:divBdr>
                                <w:top w:val="none" w:sz="0" w:space="0" w:color="auto"/>
                                <w:left w:val="none" w:sz="0" w:space="0" w:color="auto"/>
                                <w:bottom w:val="none" w:sz="0" w:space="0" w:color="auto"/>
                                <w:right w:val="none" w:sz="0" w:space="0" w:color="auto"/>
                              </w:divBdr>
                              <w:divsChild>
                                <w:div w:id="93283197">
                                  <w:marLeft w:val="0"/>
                                  <w:marRight w:val="0"/>
                                  <w:marTop w:val="0"/>
                                  <w:marBottom w:val="0"/>
                                  <w:divBdr>
                                    <w:top w:val="none" w:sz="0" w:space="0" w:color="auto"/>
                                    <w:left w:val="none" w:sz="0" w:space="0" w:color="auto"/>
                                    <w:bottom w:val="none" w:sz="0" w:space="0" w:color="auto"/>
                                    <w:right w:val="none" w:sz="0" w:space="0" w:color="auto"/>
                                  </w:divBdr>
                                  <w:divsChild>
                                    <w:div w:id="423498897">
                                      <w:marLeft w:val="0"/>
                                      <w:marRight w:val="0"/>
                                      <w:marTop w:val="0"/>
                                      <w:marBottom w:val="0"/>
                                      <w:divBdr>
                                        <w:top w:val="none" w:sz="0" w:space="0" w:color="auto"/>
                                        <w:left w:val="none" w:sz="0" w:space="0" w:color="auto"/>
                                        <w:bottom w:val="none" w:sz="0" w:space="0" w:color="auto"/>
                                        <w:right w:val="none" w:sz="0" w:space="0" w:color="auto"/>
                                      </w:divBdr>
                                      <w:divsChild>
                                        <w:div w:id="187792920">
                                          <w:marLeft w:val="0"/>
                                          <w:marRight w:val="0"/>
                                          <w:marTop w:val="0"/>
                                          <w:marBottom w:val="0"/>
                                          <w:divBdr>
                                            <w:top w:val="none" w:sz="0" w:space="0" w:color="auto"/>
                                            <w:left w:val="none" w:sz="0" w:space="0" w:color="auto"/>
                                            <w:bottom w:val="none" w:sz="0" w:space="0" w:color="auto"/>
                                            <w:right w:val="none" w:sz="0" w:space="0" w:color="auto"/>
                                          </w:divBdr>
                                          <w:divsChild>
                                            <w:div w:id="956526880">
                                              <w:marLeft w:val="0"/>
                                              <w:marRight w:val="0"/>
                                              <w:marTop w:val="0"/>
                                              <w:marBottom w:val="0"/>
                                              <w:divBdr>
                                                <w:top w:val="none" w:sz="0" w:space="0" w:color="auto"/>
                                                <w:left w:val="none" w:sz="0" w:space="0" w:color="auto"/>
                                                <w:bottom w:val="none" w:sz="0" w:space="0" w:color="auto"/>
                                                <w:right w:val="none" w:sz="0" w:space="0" w:color="auto"/>
                                              </w:divBdr>
                                              <w:divsChild>
                                                <w:div w:id="1054933050">
                                                  <w:marLeft w:val="0"/>
                                                  <w:marRight w:val="300"/>
                                                  <w:marTop w:val="0"/>
                                                  <w:marBottom w:val="0"/>
                                                  <w:divBdr>
                                                    <w:top w:val="none" w:sz="0" w:space="0" w:color="auto"/>
                                                    <w:left w:val="none" w:sz="0" w:space="0" w:color="auto"/>
                                                    <w:bottom w:val="none" w:sz="0" w:space="0" w:color="auto"/>
                                                    <w:right w:val="none" w:sz="0" w:space="0" w:color="auto"/>
                                                  </w:divBdr>
                                                  <w:divsChild>
                                                    <w:div w:id="1257591275">
                                                      <w:marLeft w:val="0"/>
                                                      <w:marRight w:val="0"/>
                                                      <w:marTop w:val="0"/>
                                                      <w:marBottom w:val="0"/>
                                                      <w:divBdr>
                                                        <w:top w:val="none" w:sz="0" w:space="0" w:color="auto"/>
                                                        <w:left w:val="none" w:sz="0" w:space="0" w:color="auto"/>
                                                        <w:bottom w:val="none" w:sz="0" w:space="0" w:color="auto"/>
                                                        <w:right w:val="none" w:sz="0" w:space="0" w:color="auto"/>
                                                      </w:divBdr>
                                                      <w:divsChild>
                                                        <w:div w:id="385765734">
                                                          <w:marLeft w:val="0"/>
                                                          <w:marRight w:val="0"/>
                                                          <w:marTop w:val="0"/>
                                                          <w:marBottom w:val="300"/>
                                                          <w:divBdr>
                                                            <w:top w:val="single" w:sz="6" w:space="0" w:color="CCCCCC"/>
                                                            <w:left w:val="none" w:sz="0" w:space="0" w:color="auto"/>
                                                            <w:bottom w:val="none" w:sz="0" w:space="0" w:color="auto"/>
                                                            <w:right w:val="none" w:sz="0" w:space="0" w:color="auto"/>
                                                          </w:divBdr>
                                                          <w:divsChild>
                                                            <w:div w:id="92673817">
                                                              <w:marLeft w:val="0"/>
                                                              <w:marRight w:val="0"/>
                                                              <w:marTop w:val="0"/>
                                                              <w:marBottom w:val="0"/>
                                                              <w:divBdr>
                                                                <w:top w:val="none" w:sz="0" w:space="0" w:color="auto"/>
                                                                <w:left w:val="none" w:sz="0" w:space="0" w:color="auto"/>
                                                                <w:bottom w:val="none" w:sz="0" w:space="0" w:color="auto"/>
                                                                <w:right w:val="none" w:sz="0" w:space="0" w:color="auto"/>
                                                              </w:divBdr>
                                                              <w:divsChild>
                                                                <w:div w:id="2006978061">
                                                                  <w:marLeft w:val="0"/>
                                                                  <w:marRight w:val="0"/>
                                                                  <w:marTop w:val="0"/>
                                                                  <w:marBottom w:val="0"/>
                                                                  <w:divBdr>
                                                                    <w:top w:val="none" w:sz="0" w:space="0" w:color="auto"/>
                                                                    <w:left w:val="none" w:sz="0" w:space="0" w:color="auto"/>
                                                                    <w:bottom w:val="none" w:sz="0" w:space="0" w:color="auto"/>
                                                                    <w:right w:val="none" w:sz="0" w:space="0" w:color="auto"/>
                                                                  </w:divBdr>
                                                                  <w:divsChild>
                                                                    <w:div w:id="1099763756">
                                                                      <w:marLeft w:val="0"/>
                                                                      <w:marRight w:val="0"/>
                                                                      <w:marTop w:val="0"/>
                                                                      <w:marBottom w:val="0"/>
                                                                      <w:divBdr>
                                                                        <w:top w:val="none" w:sz="0" w:space="0" w:color="auto"/>
                                                                        <w:left w:val="none" w:sz="0" w:space="0" w:color="auto"/>
                                                                        <w:bottom w:val="none" w:sz="0" w:space="0" w:color="auto"/>
                                                                        <w:right w:val="none" w:sz="0" w:space="0" w:color="auto"/>
                                                                      </w:divBdr>
                                                                      <w:divsChild>
                                                                        <w:div w:id="926770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0853">
                                                                              <w:marLeft w:val="0"/>
                                                                              <w:marRight w:val="0"/>
                                                                              <w:marTop w:val="0"/>
                                                                              <w:marBottom w:val="0"/>
                                                                              <w:divBdr>
                                                                                <w:top w:val="none" w:sz="0" w:space="0" w:color="auto"/>
                                                                                <w:left w:val="none" w:sz="0" w:space="0" w:color="auto"/>
                                                                                <w:bottom w:val="none" w:sz="0" w:space="0" w:color="auto"/>
                                                                                <w:right w:val="none" w:sz="0" w:space="0" w:color="auto"/>
                                                                              </w:divBdr>
                                                                              <w:divsChild>
                                                                                <w:div w:id="655033603">
                                                                                  <w:marLeft w:val="0"/>
                                                                                  <w:marRight w:val="0"/>
                                                                                  <w:marTop w:val="0"/>
                                                                                  <w:marBottom w:val="0"/>
                                                                                  <w:divBdr>
                                                                                    <w:top w:val="none" w:sz="0" w:space="0" w:color="auto"/>
                                                                                    <w:left w:val="none" w:sz="0" w:space="0" w:color="auto"/>
                                                                                    <w:bottom w:val="none" w:sz="0" w:space="0" w:color="auto"/>
                                                                                    <w:right w:val="none" w:sz="0" w:space="0" w:color="auto"/>
                                                                                  </w:divBdr>
                                                                                </w:div>
                                                                                <w:div w:id="1115558226">
                                                                                  <w:marLeft w:val="0"/>
                                                                                  <w:marRight w:val="0"/>
                                                                                  <w:marTop w:val="0"/>
                                                                                  <w:marBottom w:val="0"/>
                                                                                  <w:divBdr>
                                                                                    <w:top w:val="none" w:sz="0" w:space="0" w:color="auto"/>
                                                                                    <w:left w:val="none" w:sz="0" w:space="0" w:color="auto"/>
                                                                                    <w:bottom w:val="none" w:sz="0" w:space="0" w:color="auto"/>
                                                                                    <w:right w:val="none" w:sz="0" w:space="0" w:color="auto"/>
                                                                                  </w:divBdr>
                                                                                </w:div>
                                                                                <w:div w:id="55051397">
                                                                                  <w:marLeft w:val="0"/>
                                                                                  <w:marRight w:val="0"/>
                                                                                  <w:marTop w:val="0"/>
                                                                                  <w:marBottom w:val="0"/>
                                                                                  <w:divBdr>
                                                                                    <w:top w:val="none" w:sz="0" w:space="0" w:color="auto"/>
                                                                                    <w:left w:val="none" w:sz="0" w:space="0" w:color="auto"/>
                                                                                    <w:bottom w:val="none" w:sz="0" w:space="0" w:color="auto"/>
                                                                                    <w:right w:val="none" w:sz="0" w:space="0" w:color="auto"/>
                                                                                  </w:divBdr>
                                                                                </w:div>
                                                                                <w:div w:id="1796562606">
                                                                                  <w:marLeft w:val="0"/>
                                                                                  <w:marRight w:val="0"/>
                                                                                  <w:marTop w:val="0"/>
                                                                                  <w:marBottom w:val="0"/>
                                                                                  <w:divBdr>
                                                                                    <w:top w:val="none" w:sz="0" w:space="0" w:color="auto"/>
                                                                                    <w:left w:val="none" w:sz="0" w:space="0" w:color="auto"/>
                                                                                    <w:bottom w:val="none" w:sz="0" w:space="0" w:color="auto"/>
                                                                                    <w:right w:val="none" w:sz="0" w:space="0" w:color="auto"/>
                                                                                  </w:divBdr>
                                                                                </w:div>
                                                                                <w:div w:id="173692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80686">
      <w:bodyDiv w:val="1"/>
      <w:marLeft w:val="0"/>
      <w:marRight w:val="0"/>
      <w:marTop w:val="0"/>
      <w:marBottom w:val="0"/>
      <w:divBdr>
        <w:top w:val="none" w:sz="0" w:space="0" w:color="auto"/>
        <w:left w:val="none" w:sz="0" w:space="0" w:color="auto"/>
        <w:bottom w:val="none" w:sz="0" w:space="0" w:color="auto"/>
        <w:right w:val="none" w:sz="0" w:space="0" w:color="auto"/>
      </w:divBdr>
    </w:div>
    <w:div w:id="1368868012">
      <w:bodyDiv w:val="1"/>
      <w:marLeft w:val="0"/>
      <w:marRight w:val="0"/>
      <w:marTop w:val="750"/>
      <w:marBottom w:val="0"/>
      <w:divBdr>
        <w:top w:val="none" w:sz="0" w:space="0" w:color="auto"/>
        <w:left w:val="none" w:sz="0" w:space="0" w:color="auto"/>
        <w:bottom w:val="none" w:sz="0" w:space="0" w:color="auto"/>
        <w:right w:val="none" w:sz="0" w:space="0" w:color="auto"/>
      </w:divBdr>
      <w:divsChild>
        <w:div w:id="1974173320">
          <w:marLeft w:val="0"/>
          <w:marRight w:val="0"/>
          <w:marTop w:val="0"/>
          <w:marBottom w:val="0"/>
          <w:divBdr>
            <w:top w:val="none" w:sz="0" w:space="0" w:color="auto"/>
            <w:left w:val="none" w:sz="0" w:space="0" w:color="auto"/>
            <w:bottom w:val="none" w:sz="0" w:space="0" w:color="auto"/>
            <w:right w:val="none" w:sz="0" w:space="0" w:color="auto"/>
          </w:divBdr>
          <w:divsChild>
            <w:div w:id="31419696">
              <w:marLeft w:val="0"/>
              <w:marRight w:val="0"/>
              <w:marTop w:val="0"/>
              <w:marBottom w:val="0"/>
              <w:divBdr>
                <w:top w:val="none" w:sz="0" w:space="0" w:color="auto"/>
                <w:left w:val="none" w:sz="0" w:space="0" w:color="auto"/>
                <w:bottom w:val="none" w:sz="0" w:space="0" w:color="auto"/>
                <w:right w:val="none" w:sz="0" w:space="0" w:color="auto"/>
              </w:divBdr>
              <w:divsChild>
                <w:div w:id="2108117491">
                  <w:marLeft w:val="0"/>
                  <w:marRight w:val="0"/>
                  <w:marTop w:val="0"/>
                  <w:marBottom w:val="0"/>
                  <w:divBdr>
                    <w:top w:val="none" w:sz="0" w:space="0" w:color="auto"/>
                    <w:left w:val="none" w:sz="0" w:space="0" w:color="auto"/>
                    <w:bottom w:val="none" w:sz="0" w:space="0" w:color="auto"/>
                    <w:right w:val="none" w:sz="0" w:space="0" w:color="auto"/>
                  </w:divBdr>
                  <w:divsChild>
                    <w:div w:id="6951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312110">
      <w:bodyDiv w:val="1"/>
      <w:marLeft w:val="0"/>
      <w:marRight w:val="0"/>
      <w:marTop w:val="750"/>
      <w:marBottom w:val="0"/>
      <w:divBdr>
        <w:top w:val="none" w:sz="0" w:space="0" w:color="auto"/>
        <w:left w:val="none" w:sz="0" w:space="0" w:color="auto"/>
        <w:bottom w:val="none" w:sz="0" w:space="0" w:color="auto"/>
        <w:right w:val="none" w:sz="0" w:space="0" w:color="auto"/>
      </w:divBdr>
      <w:divsChild>
        <w:div w:id="918826220">
          <w:marLeft w:val="0"/>
          <w:marRight w:val="0"/>
          <w:marTop w:val="0"/>
          <w:marBottom w:val="0"/>
          <w:divBdr>
            <w:top w:val="none" w:sz="0" w:space="0" w:color="auto"/>
            <w:left w:val="none" w:sz="0" w:space="0" w:color="auto"/>
            <w:bottom w:val="none" w:sz="0" w:space="0" w:color="auto"/>
            <w:right w:val="none" w:sz="0" w:space="0" w:color="auto"/>
          </w:divBdr>
          <w:divsChild>
            <w:div w:id="186407703">
              <w:marLeft w:val="0"/>
              <w:marRight w:val="0"/>
              <w:marTop w:val="0"/>
              <w:marBottom w:val="0"/>
              <w:divBdr>
                <w:top w:val="none" w:sz="0" w:space="0" w:color="auto"/>
                <w:left w:val="none" w:sz="0" w:space="0" w:color="auto"/>
                <w:bottom w:val="none" w:sz="0" w:space="0" w:color="auto"/>
                <w:right w:val="none" w:sz="0" w:space="0" w:color="auto"/>
              </w:divBdr>
              <w:divsChild>
                <w:div w:id="1723748591">
                  <w:marLeft w:val="0"/>
                  <w:marRight w:val="0"/>
                  <w:marTop w:val="0"/>
                  <w:marBottom w:val="0"/>
                  <w:divBdr>
                    <w:top w:val="none" w:sz="0" w:space="0" w:color="auto"/>
                    <w:left w:val="none" w:sz="0" w:space="0" w:color="auto"/>
                    <w:bottom w:val="none" w:sz="0" w:space="0" w:color="auto"/>
                    <w:right w:val="none" w:sz="0" w:space="0" w:color="auto"/>
                  </w:divBdr>
                  <w:divsChild>
                    <w:div w:id="18269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64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links.govdelivery.com/track?type=click&amp;enid=ZWFzPTEmbWFpbGluZ2lkPTIwMTYwNTI1LjU5NDc5MjkxJm1lc3NhZ2VpZD1NREItUFJELUJVTC0yMDE2MDUyNS41OTQ3OTI5MSZkYXRhYmFzZWlkPTEwMDEmc2VyaWFsPTE3MDYwNzA1JmVtYWlsaWQ9aGFybGVxdWluMDRAaG90bWFpbC5jb20mdXNlcmlkPWhhcmxlcXVpbjA0QGhvdG1haWwuY29tJmZsPSZleHRyYT1NdWx0aXZhcmlhdGVJZD0mJiY=&amp;&amp;&amp;103&amp;&amp;&amp;http://www.dec.ny.gov/press/pres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mcclea\Desktop\News%20Release%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DE4E1FF2852C4AB94E009ECD2CE37F" ma:contentTypeVersion="1" ma:contentTypeDescription="Create a new document." ma:contentTypeScope="" ma:versionID="eb85edbaba29c6168d05838dd3bcaa64">
  <xsd:schema xmlns:xsd="http://www.w3.org/2001/XMLSchema" xmlns:xs="http://www.w3.org/2001/XMLSchema" xmlns:p="http://schemas.microsoft.com/office/2006/metadata/properties" xmlns:ns2="d7ba0638-ee3c-42f0-be76-41efb289a28a" targetNamespace="http://schemas.microsoft.com/office/2006/metadata/properties" ma:root="true" ma:fieldsID="0599839fb040190b03bf4f257d2257fd" ns2:_="">
    <xsd:import namespace="d7ba0638-ee3c-42f0-be76-41efb289a28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a0638-ee3c-42f0-be76-41efb289a2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18BA2-3981-49E5-AF8A-F61AFFC0BFD0}">
  <ds:schemaRefs>
    <ds:schemaRef ds:uri="http://schemas.microsoft.com/sharepoint/v3/contenttype/forms"/>
  </ds:schemaRefs>
</ds:datastoreItem>
</file>

<file path=customXml/itemProps2.xml><?xml version="1.0" encoding="utf-8"?>
<ds:datastoreItem xmlns:ds="http://schemas.openxmlformats.org/officeDocument/2006/customXml" ds:itemID="{6961B84C-73F4-45D9-8D54-CB5C81FD85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a0638-ee3c-42f0-be76-41efb289a2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F6B6E7-81A9-42A0-AF2B-E67957C139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News Release Logo</Template>
  <TotalTime>1</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 - Office of General Services</Company>
  <LinksUpToDate>false</LinksUpToDate>
  <CharactersWithSpaces>3106</CharactersWithSpaces>
  <SharedDoc>false</SharedDoc>
  <HLinks>
    <vt:vector size="6" baseType="variant">
      <vt:variant>
        <vt:i4>589924</vt:i4>
      </vt:variant>
      <vt:variant>
        <vt:i4>0</vt:i4>
      </vt:variant>
      <vt:variant>
        <vt:i4>0</vt:i4>
      </vt:variant>
      <vt:variant>
        <vt:i4>5</vt:i4>
      </vt:variant>
      <vt:variant>
        <vt:lpwstr>mailto:jconwall@esd.ny.gov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mbmcclea</dc:creator>
  <cp:keywords/>
  <cp:lastModifiedBy>Treasurer NYCOA</cp:lastModifiedBy>
  <cp:revision>2</cp:revision>
  <cp:lastPrinted>2016-04-11T18:58:00Z</cp:lastPrinted>
  <dcterms:created xsi:type="dcterms:W3CDTF">2016-07-26T10:47:00Z</dcterms:created>
  <dcterms:modified xsi:type="dcterms:W3CDTF">2016-07-26T10:47:00Z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0x01010007DE4E1FF2852C4AB94E009ECD2CE37F</vt:lpwstr>
  </property>
</Properties>
</file>